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84A169" w14:textId="77777777" w:rsidR="00A30769" w:rsidRDefault="00A30769" w:rsidP="00A30769">
      <w:pPr>
        <w:spacing w:line="360" w:lineRule="auto"/>
        <w:jc w:val="center"/>
        <w:rPr>
          <w:rFonts w:ascii="Times New Roman" w:hAnsi="Times New Roman" w:cs="Times New Roman"/>
          <w:b/>
          <w:bCs/>
          <w:sz w:val="32"/>
          <w:szCs w:val="32"/>
        </w:rPr>
      </w:pPr>
    </w:p>
    <w:p w14:paraId="69D82B94" w14:textId="77777777" w:rsidR="00A30769" w:rsidRDefault="00A30769" w:rsidP="00A30769">
      <w:pPr>
        <w:spacing w:line="360" w:lineRule="auto"/>
        <w:jc w:val="center"/>
        <w:rPr>
          <w:rFonts w:ascii="Times New Roman" w:hAnsi="Times New Roman" w:cs="Times New Roman"/>
          <w:b/>
          <w:bCs/>
          <w:sz w:val="32"/>
          <w:szCs w:val="32"/>
        </w:rPr>
      </w:pPr>
    </w:p>
    <w:p w14:paraId="7223D12F" w14:textId="77777777" w:rsidR="00A30769" w:rsidRDefault="00A30769" w:rsidP="00A30769">
      <w:pPr>
        <w:spacing w:line="360" w:lineRule="auto"/>
        <w:jc w:val="center"/>
        <w:rPr>
          <w:rFonts w:ascii="Times New Roman" w:hAnsi="Times New Roman" w:cs="Times New Roman"/>
          <w:b/>
          <w:bCs/>
          <w:sz w:val="32"/>
          <w:szCs w:val="32"/>
        </w:rPr>
      </w:pPr>
    </w:p>
    <w:p w14:paraId="2647B6D2" w14:textId="250CABB4" w:rsidR="00A30769" w:rsidRPr="00A30769" w:rsidRDefault="00A30769" w:rsidP="00A30769">
      <w:pPr>
        <w:spacing w:line="360" w:lineRule="auto"/>
        <w:jc w:val="center"/>
        <w:rPr>
          <w:rFonts w:ascii="Times New Roman" w:hAnsi="Times New Roman" w:cs="Times New Roman"/>
          <w:b/>
          <w:bCs/>
          <w:sz w:val="32"/>
          <w:szCs w:val="32"/>
        </w:rPr>
      </w:pPr>
      <w:r w:rsidRPr="00A30769">
        <w:rPr>
          <w:rFonts w:ascii="Times New Roman" w:hAnsi="Times New Roman" w:cs="Times New Roman"/>
          <w:b/>
          <w:bCs/>
          <w:sz w:val="32"/>
          <w:szCs w:val="32"/>
        </w:rPr>
        <w:t>BMAF010-40 Report</w:t>
      </w:r>
    </w:p>
    <w:p w14:paraId="52AB3138" w14:textId="77777777" w:rsidR="00A30769" w:rsidRPr="00A30769" w:rsidRDefault="00A30769"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br w:type="page"/>
      </w:r>
    </w:p>
    <w:p w14:paraId="5DB64627" w14:textId="631CEC23" w:rsidR="00A30769" w:rsidRDefault="00A30769" w:rsidP="00A30769">
      <w:pPr>
        <w:spacing w:line="360" w:lineRule="auto"/>
        <w:jc w:val="center"/>
        <w:rPr>
          <w:rFonts w:ascii="Times New Roman" w:hAnsi="Times New Roman" w:cs="Times New Roman"/>
          <w:b/>
          <w:bCs/>
          <w:sz w:val="28"/>
          <w:szCs w:val="28"/>
        </w:rPr>
      </w:pPr>
      <w:r w:rsidRPr="00A30769">
        <w:rPr>
          <w:rFonts w:ascii="Times New Roman" w:hAnsi="Times New Roman" w:cs="Times New Roman"/>
          <w:b/>
          <w:bCs/>
          <w:sz w:val="28"/>
          <w:szCs w:val="28"/>
        </w:rPr>
        <w:lastRenderedPageBreak/>
        <w:t>Table of Contents</w:t>
      </w:r>
    </w:p>
    <w:sdt>
      <w:sdtPr>
        <w:id w:val="185177912"/>
        <w:docPartObj>
          <w:docPartGallery w:val="Table of Contents"/>
          <w:docPartUnique/>
        </w:docPartObj>
      </w:sdtPr>
      <w:sdtEndPr>
        <w:rPr>
          <w:rFonts w:ascii="Times New Roman" w:eastAsiaTheme="minorHAnsi" w:hAnsi="Times New Roman" w:cs="Times New Roman"/>
          <w:b/>
          <w:bCs/>
          <w:noProof/>
          <w:color w:val="auto"/>
          <w:kern w:val="2"/>
          <w:sz w:val="24"/>
          <w:szCs w:val="24"/>
          <w:lang w:val="en-IN"/>
          <w14:ligatures w14:val="standardContextual"/>
        </w:rPr>
      </w:sdtEndPr>
      <w:sdtContent>
        <w:p w14:paraId="3A969132" w14:textId="46A50308" w:rsidR="00A30769" w:rsidRDefault="00A30769">
          <w:pPr>
            <w:pStyle w:val="TOCHeading"/>
          </w:pPr>
        </w:p>
        <w:p w14:paraId="64DB51CB" w14:textId="77399695" w:rsidR="00A30769" w:rsidRPr="00A30769" w:rsidRDefault="00A30769" w:rsidP="00A30769">
          <w:pPr>
            <w:pStyle w:val="TOC1"/>
            <w:tabs>
              <w:tab w:val="left" w:pos="480"/>
              <w:tab w:val="right" w:leader="dot" w:pos="9016"/>
            </w:tabs>
            <w:spacing w:line="360" w:lineRule="auto"/>
            <w:jc w:val="both"/>
            <w:rPr>
              <w:rFonts w:ascii="Times New Roman" w:eastAsiaTheme="minorEastAsia" w:hAnsi="Times New Roman" w:cs="Times New Roman"/>
              <w:noProof/>
              <w:sz w:val="24"/>
              <w:szCs w:val="24"/>
              <w:lang w:eastAsia="en-IN"/>
            </w:rPr>
          </w:pPr>
          <w:r w:rsidRPr="00A30769">
            <w:rPr>
              <w:rFonts w:ascii="Times New Roman" w:hAnsi="Times New Roman" w:cs="Times New Roman"/>
              <w:sz w:val="24"/>
              <w:szCs w:val="24"/>
            </w:rPr>
            <w:fldChar w:fldCharType="begin"/>
          </w:r>
          <w:r w:rsidRPr="00A30769">
            <w:rPr>
              <w:rFonts w:ascii="Times New Roman" w:hAnsi="Times New Roman" w:cs="Times New Roman"/>
              <w:sz w:val="24"/>
              <w:szCs w:val="24"/>
            </w:rPr>
            <w:instrText xml:space="preserve"> TOC \o "1-3" \h \z \u </w:instrText>
          </w:r>
          <w:r w:rsidRPr="00A30769">
            <w:rPr>
              <w:rFonts w:ascii="Times New Roman" w:hAnsi="Times New Roman" w:cs="Times New Roman"/>
              <w:sz w:val="24"/>
              <w:szCs w:val="24"/>
            </w:rPr>
            <w:fldChar w:fldCharType="separate"/>
          </w:r>
          <w:hyperlink w:anchor="_Toc221723040" w:history="1">
            <w:r w:rsidRPr="00A30769">
              <w:rPr>
                <w:rStyle w:val="Hyperlink"/>
                <w:rFonts w:ascii="Times New Roman" w:hAnsi="Times New Roman" w:cs="Times New Roman"/>
                <w:noProof/>
                <w:sz w:val="24"/>
                <w:szCs w:val="24"/>
              </w:rPr>
              <w:t>1.</w:t>
            </w:r>
            <w:r w:rsidRPr="00A30769">
              <w:rPr>
                <w:rFonts w:ascii="Times New Roman" w:eastAsiaTheme="minorEastAsia" w:hAnsi="Times New Roman" w:cs="Times New Roman"/>
                <w:noProof/>
                <w:sz w:val="24"/>
                <w:szCs w:val="24"/>
                <w:lang w:eastAsia="en-IN"/>
              </w:rPr>
              <w:tab/>
            </w:r>
            <w:r w:rsidRPr="00A30769">
              <w:rPr>
                <w:rStyle w:val="Hyperlink"/>
                <w:rFonts w:ascii="Times New Roman" w:hAnsi="Times New Roman" w:cs="Times New Roman"/>
                <w:noProof/>
                <w:sz w:val="24"/>
                <w:szCs w:val="24"/>
              </w:rPr>
              <w:t>Introduction</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_Toc221723040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3</w:t>
            </w:r>
            <w:r w:rsidRPr="00A30769">
              <w:rPr>
                <w:rFonts w:ascii="Times New Roman" w:hAnsi="Times New Roman" w:cs="Times New Roman"/>
                <w:noProof/>
                <w:webHidden/>
                <w:sz w:val="24"/>
                <w:szCs w:val="24"/>
              </w:rPr>
              <w:fldChar w:fldCharType="end"/>
            </w:r>
          </w:hyperlink>
        </w:p>
        <w:p w14:paraId="4CDDC072" w14:textId="406CEC6A" w:rsidR="00A30769" w:rsidRPr="00A30769" w:rsidRDefault="00A30769" w:rsidP="00A30769">
          <w:pPr>
            <w:pStyle w:val="TOC1"/>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1" w:history="1">
            <w:r w:rsidRPr="00A30769">
              <w:rPr>
                <w:rStyle w:val="Hyperlink"/>
                <w:rFonts w:ascii="Times New Roman" w:hAnsi="Times New Roman" w:cs="Times New Roman"/>
                <w:noProof/>
                <w:sz w:val="24"/>
                <w:szCs w:val="24"/>
              </w:rPr>
              <w:t>2. Discussion and analysis</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_Toc221723041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3</w:t>
            </w:r>
            <w:r w:rsidRPr="00A30769">
              <w:rPr>
                <w:rFonts w:ascii="Times New Roman" w:hAnsi="Times New Roman" w:cs="Times New Roman"/>
                <w:noProof/>
                <w:webHidden/>
                <w:sz w:val="24"/>
                <w:szCs w:val="24"/>
              </w:rPr>
              <w:fldChar w:fldCharType="end"/>
            </w:r>
          </w:hyperlink>
        </w:p>
        <w:p w14:paraId="722CBE3C" w14:textId="4D0E362D" w:rsidR="00A30769" w:rsidRPr="00A30769" w:rsidRDefault="00A30769" w:rsidP="00A30769">
          <w:pPr>
            <w:pStyle w:val="TOC1"/>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2" w:history="1">
            <w:r w:rsidRPr="00A30769">
              <w:rPr>
                <w:rStyle w:val="Hyperlink"/>
                <w:rFonts w:ascii="Times New Roman" w:hAnsi="Times New Roman" w:cs="Times New Roman"/>
                <w:noProof/>
                <w:sz w:val="24"/>
                <w:szCs w:val="24"/>
              </w:rPr>
              <w:t>2.1 Personal time management, organisational techniques and learning strategies</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_Toc221723042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3</w:t>
            </w:r>
            <w:r w:rsidRPr="00A30769">
              <w:rPr>
                <w:rFonts w:ascii="Times New Roman" w:hAnsi="Times New Roman" w:cs="Times New Roman"/>
                <w:noProof/>
                <w:webHidden/>
                <w:sz w:val="24"/>
                <w:szCs w:val="24"/>
              </w:rPr>
              <w:fldChar w:fldCharType="end"/>
            </w:r>
          </w:hyperlink>
        </w:p>
        <w:p w14:paraId="398B086C" w14:textId="20C5ECC0" w:rsidR="00A30769" w:rsidRPr="00A30769" w:rsidRDefault="00A30769" w:rsidP="00A30769">
          <w:pPr>
            <w:pStyle w:val="TOC2"/>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3" w:history="1">
            <w:r w:rsidRPr="00A30769">
              <w:rPr>
                <w:rStyle w:val="Hyperlink"/>
                <w:rFonts w:ascii="Times New Roman" w:hAnsi="Times New Roman" w:cs="Times New Roman"/>
                <w:noProof/>
                <w:sz w:val="24"/>
                <w:szCs w:val="24"/>
              </w:rPr>
              <w:t>Time management</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_Toc221723043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3</w:t>
            </w:r>
            <w:r w:rsidRPr="00A30769">
              <w:rPr>
                <w:rFonts w:ascii="Times New Roman" w:hAnsi="Times New Roman" w:cs="Times New Roman"/>
                <w:noProof/>
                <w:webHidden/>
                <w:sz w:val="24"/>
                <w:szCs w:val="24"/>
              </w:rPr>
              <w:fldChar w:fldCharType="end"/>
            </w:r>
          </w:hyperlink>
        </w:p>
        <w:p w14:paraId="25CEDE32" w14:textId="1384984B" w:rsidR="00A30769" w:rsidRPr="00A30769" w:rsidRDefault="00A30769" w:rsidP="00A30769">
          <w:pPr>
            <w:pStyle w:val="TOC2"/>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4" w:history="1">
            <w:r w:rsidRPr="00A30769">
              <w:rPr>
                <w:rStyle w:val="Hyperlink"/>
                <w:rFonts w:ascii="Times New Roman" w:hAnsi="Times New Roman" w:cs="Times New Roman"/>
                <w:noProof/>
                <w:sz w:val="24"/>
                <w:szCs w:val="24"/>
              </w:rPr>
              <w:t>Organisational techniques</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_Toc221723044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4</w:t>
            </w:r>
            <w:r w:rsidRPr="00A30769">
              <w:rPr>
                <w:rFonts w:ascii="Times New Roman" w:hAnsi="Times New Roman" w:cs="Times New Roman"/>
                <w:noProof/>
                <w:webHidden/>
                <w:sz w:val="24"/>
                <w:szCs w:val="24"/>
              </w:rPr>
              <w:fldChar w:fldCharType="end"/>
            </w:r>
          </w:hyperlink>
        </w:p>
        <w:p w14:paraId="0C2ED82B" w14:textId="1F32D9DD" w:rsidR="00A30769" w:rsidRPr="00A30769" w:rsidRDefault="00A30769" w:rsidP="00A30769">
          <w:pPr>
            <w:pStyle w:val="TOC2"/>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5" w:history="1">
            <w:r w:rsidRPr="00A30769">
              <w:rPr>
                <w:rStyle w:val="Hyperlink"/>
                <w:rFonts w:ascii="Times New Roman" w:hAnsi="Times New Roman" w:cs="Times New Roman"/>
                <w:noProof/>
                <w:sz w:val="24"/>
                <w:szCs w:val="24"/>
              </w:rPr>
              <w:t>Learning strategies that have been used</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_Toc221723045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5</w:t>
            </w:r>
            <w:r w:rsidRPr="00A30769">
              <w:rPr>
                <w:rFonts w:ascii="Times New Roman" w:hAnsi="Times New Roman" w:cs="Times New Roman"/>
                <w:noProof/>
                <w:webHidden/>
                <w:sz w:val="24"/>
                <w:szCs w:val="24"/>
              </w:rPr>
              <w:fldChar w:fldCharType="end"/>
            </w:r>
          </w:hyperlink>
        </w:p>
        <w:p w14:paraId="7C279F57" w14:textId="3C7FA444" w:rsidR="00A30769" w:rsidRPr="00A30769" w:rsidRDefault="00A30769" w:rsidP="00A30769">
          <w:pPr>
            <w:pStyle w:val="TOC2"/>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6" w:history="1">
            <w:r w:rsidRPr="00A30769">
              <w:rPr>
                <w:rStyle w:val="Hyperlink"/>
                <w:rFonts w:ascii="Times New Roman" w:hAnsi="Times New Roman" w:cs="Times New Roman"/>
                <w:noProof/>
                <w:sz w:val="24"/>
                <w:szCs w:val="24"/>
              </w:rPr>
              <w:t>The role different organisational techniques</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_Toc221723046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6</w:t>
            </w:r>
            <w:r w:rsidRPr="00A30769">
              <w:rPr>
                <w:rFonts w:ascii="Times New Roman" w:hAnsi="Times New Roman" w:cs="Times New Roman"/>
                <w:noProof/>
                <w:webHidden/>
                <w:sz w:val="24"/>
                <w:szCs w:val="24"/>
              </w:rPr>
              <w:fldChar w:fldCharType="end"/>
            </w:r>
          </w:hyperlink>
        </w:p>
        <w:p w14:paraId="1718D5E0" w14:textId="73F22711" w:rsidR="00A30769" w:rsidRPr="00A30769" w:rsidRDefault="00A30769" w:rsidP="00A30769">
          <w:pPr>
            <w:pStyle w:val="TOC1"/>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7" w:history="1">
            <w:r w:rsidRPr="00A30769">
              <w:rPr>
                <w:rStyle w:val="Hyperlink"/>
                <w:rFonts w:ascii="Times New Roman" w:hAnsi="Times New Roman" w:cs="Times New Roman"/>
                <w:noProof/>
                <w:sz w:val="24"/>
                <w:szCs w:val="24"/>
              </w:rPr>
              <w:t>2.2 -Impact on productivity and work-life balance</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_Toc221723047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8</w:t>
            </w:r>
            <w:r w:rsidRPr="00A30769">
              <w:rPr>
                <w:rFonts w:ascii="Times New Roman" w:hAnsi="Times New Roman" w:cs="Times New Roman"/>
                <w:noProof/>
                <w:webHidden/>
                <w:sz w:val="24"/>
                <w:szCs w:val="24"/>
              </w:rPr>
              <w:fldChar w:fldCharType="end"/>
            </w:r>
          </w:hyperlink>
        </w:p>
        <w:p w14:paraId="2ED1C339" w14:textId="239DC237" w:rsidR="00A30769" w:rsidRPr="00A30769" w:rsidRDefault="00A30769" w:rsidP="00A30769">
          <w:pPr>
            <w:pStyle w:val="TOC1"/>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8" w:history="1">
            <w:r w:rsidRPr="00A30769">
              <w:rPr>
                <w:rStyle w:val="Hyperlink"/>
                <w:rFonts w:ascii="Times New Roman" w:hAnsi="Times New Roman" w:cs="Times New Roman"/>
                <w:noProof/>
                <w:sz w:val="24"/>
                <w:szCs w:val="24"/>
              </w:rPr>
              <w:t>3. Conclusion</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_Toc221723048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10</w:t>
            </w:r>
            <w:r w:rsidRPr="00A30769">
              <w:rPr>
                <w:rFonts w:ascii="Times New Roman" w:hAnsi="Times New Roman" w:cs="Times New Roman"/>
                <w:noProof/>
                <w:webHidden/>
                <w:sz w:val="24"/>
                <w:szCs w:val="24"/>
              </w:rPr>
              <w:fldChar w:fldCharType="end"/>
            </w:r>
          </w:hyperlink>
        </w:p>
        <w:p w14:paraId="403B3B2C" w14:textId="3FCFDD0A" w:rsidR="00A30769" w:rsidRPr="00A30769" w:rsidRDefault="00A30769" w:rsidP="00A30769">
          <w:pPr>
            <w:pStyle w:val="TOC1"/>
            <w:tabs>
              <w:tab w:val="right" w:leader="dot" w:pos="9016"/>
            </w:tabs>
            <w:spacing w:line="360" w:lineRule="auto"/>
            <w:jc w:val="both"/>
            <w:rPr>
              <w:rFonts w:ascii="Times New Roman" w:eastAsiaTheme="minorEastAsia" w:hAnsi="Times New Roman" w:cs="Times New Roman"/>
              <w:noProof/>
              <w:sz w:val="24"/>
              <w:szCs w:val="24"/>
              <w:lang w:eastAsia="en-IN"/>
            </w:rPr>
          </w:pPr>
          <w:hyperlink w:anchor="_Toc221723049" w:history="1">
            <w:r w:rsidRPr="00A30769">
              <w:rPr>
                <w:rStyle w:val="Hyperlink"/>
                <w:rFonts w:ascii="Times New Roman" w:hAnsi="Times New Roman" w:cs="Times New Roman"/>
                <w:noProof/>
                <w:sz w:val="24"/>
                <w:szCs w:val="24"/>
              </w:rPr>
              <w:t>References</w:t>
            </w:r>
            <w:r w:rsidRPr="00A30769">
              <w:rPr>
                <w:rFonts w:ascii="Times New Roman" w:hAnsi="Times New Roman" w:cs="Times New Roman"/>
                <w:noProof/>
                <w:webHidden/>
                <w:sz w:val="24"/>
                <w:szCs w:val="24"/>
              </w:rPr>
              <w:tab/>
            </w:r>
            <w:r w:rsidRPr="00A30769">
              <w:rPr>
                <w:rFonts w:ascii="Times New Roman" w:hAnsi="Times New Roman" w:cs="Times New Roman"/>
                <w:noProof/>
                <w:webHidden/>
                <w:sz w:val="24"/>
                <w:szCs w:val="24"/>
              </w:rPr>
              <w:fldChar w:fldCharType="begin"/>
            </w:r>
            <w:r w:rsidRPr="00A30769">
              <w:rPr>
                <w:rFonts w:ascii="Times New Roman" w:hAnsi="Times New Roman" w:cs="Times New Roman"/>
                <w:noProof/>
                <w:webHidden/>
                <w:sz w:val="24"/>
                <w:szCs w:val="24"/>
              </w:rPr>
              <w:instrText xml:space="preserve"> PAGEREF _Toc221723049 \h </w:instrText>
            </w:r>
            <w:r w:rsidRPr="00A30769">
              <w:rPr>
                <w:rFonts w:ascii="Times New Roman" w:hAnsi="Times New Roman" w:cs="Times New Roman"/>
                <w:noProof/>
                <w:webHidden/>
                <w:sz w:val="24"/>
                <w:szCs w:val="24"/>
              </w:rPr>
            </w:r>
            <w:r w:rsidRPr="00A30769">
              <w:rPr>
                <w:rFonts w:ascii="Times New Roman" w:hAnsi="Times New Roman" w:cs="Times New Roman"/>
                <w:noProof/>
                <w:webHidden/>
                <w:sz w:val="24"/>
                <w:szCs w:val="24"/>
              </w:rPr>
              <w:fldChar w:fldCharType="separate"/>
            </w:r>
            <w:r w:rsidRPr="00A30769">
              <w:rPr>
                <w:rFonts w:ascii="Times New Roman" w:hAnsi="Times New Roman" w:cs="Times New Roman"/>
                <w:noProof/>
                <w:webHidden/>
                <w:sz w:val="24"/>
                <w:szCs w:val="24"/>
              </w:rPr>
              <w:t>11</w:t>
            </w:r>
            <w:r w:rsidRPr="00A30769">
              <w:rPr>
                <w:rFonts w:ascii="Times New Roman" w:hAnsi="Times New Roman" w:cs="Times New Roman"/>
                <w:noProof/>
                <w:webHidden/>
                <w:sz w:val="24"/>
                <w:szCs w:val="24"/>
              </w:rPr>
              <w:fldChar w:fldCharType="end"/>
            </w:r>
          </w:hyperlink>
        </w:p>
        <w:p w14:paraId="3D4D0348" w14:textId="3B59DC2E" w:rsidR="00A30769" w:rsidRPr="00A30769" w:rsidRDefault="00A30769" w:rsidP="00A30769">
          <w:pPr>
            <w:spacing w:line="360" w:lineRule="auto"/>
            <w:jc w:val="both"/>
            <w:rPr>
              <w:rFonts w:ascii="Times New Roman" w:hAnsi="Times New Roman" w:cs="Times New Roman"/>
              <w:sz w:val="24"/>
              <w:szCs w:val="24"/>
            </w:rPr>
          </w:pPr>
          <w:r w:rsidRPr="00A30769">
            <w:rPr>
              <w:rFonts w:ascii="Times New Roman" w:hAnsi="Times New Roman" w:cs="Times New Roman"/>
              <w:b/>
              <w:bCs/>
              <w:noProof/>
              <w:sz w:val="24"/>
              <w:szCs w:val="24"/>
            </w:rPr>
            <w:fldChar w:fldCharType="end"/>
          </w:r>
        </w:p>
      </w:sdtContent>
    </w:sdt>
    <w:p w14:paraId="5011C4E3" w14:textId="77777777" w:rsidR="00A30769" w:rsidRPr="00A30769" w:rsidRDefault="00A30769" w:rsidP="00A30769">
      <w:pPr>
        <w:spacing w:line="360" w:lineRule="auto"/>
        <w:rPr>
          <w:rFonts w:ascii="Times New Roman" w:hAnsi="Times New Roman" w:cs="Times New Roman"/>
          <w:b/>
          <w:bCs/>
          <w:sz w:val="28"/>
          <w:szCs w:val="28"/>
        </w:rPr>
      </w:pPr>
    </w:p>
    <w:p w14:paraId="1687A47B" w14:textId="77777777" w:rsidR="00A30769" w:rsidRPr="00A30769" w:rsidRDefault="00A30769"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br w:type="page"/>
      </w:r>
    </w:p>
    <w:p w14:paraId="7B6C2E03" w14:textId="78990D6F" w:rsidR="009B39A0" w:rsidRPr="00A30769" w:rsidRDefault="00A30769" w:rsidP="00A30769">
      <w:pPr>
        <w:pStyle w:val="Heading1"/>
        <w:numPr>
          <w:ilvl w:val="0"/>
          <w:numId w:val="2"/>
        </w:numPr>
      </w:pPr>
      <w:bookmarkStart w:id="0" w:name="_Toc221723040"/>
      <w:r>
        <w:lastRenderedPageBreak/>
        <w:t>I</w:t>
      </w:r>
      <w:r w:rsidR="00760807" w:rsidRPr="00A30769">
        <w:t>ntroduction</w:t>
      </w:r>
      <w:bookmarkEnd w:id="0"/>
      <w:r w:rsidR="00760807" w:rsidRPr="00A30769">
        <w:t xml:space="preserve"> </w:t>
      </w:r>
    </w:p>
    <w:p w14:paraId="032A2AFF" w14:textId="5D2ABCD5" w:rsidR="009B39A0" w:rsidRPr="00A30769" w:rsidRDefault="009B39A0"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Time-management and organisation techniques are inherent skills in the contemporary management </w:t>
      </w:r>
      <w:r w:rsidRPr="00A30769">
        <w:rPr>
          <w:rFonts w:ascii="Times New Roman" w:hAnsi="Times New Roman" w:cs="Times New Roman"/>
          <w:sz w:val="24"/>
          <w:szCs w:val="24"/>
        </w:rPr>
        <w:t>process</w:t>
      </w:r>
      <w:r w:rsidRPr="00A30769">
        <w:rPr>
          <w:rFonts w:ascii="Times New Roman" w:hAnsi="Times New Roman" w:cs="Times New Roman"/>
          <w:sz w:val="24"/>
          <w:szCs w:val="24"/>
        </w:rPr>
        <w:t xml:space="preserve">, especially in the context of the sphere of higher education where learners should be able to combine not only the academic tasks but their personal and sometimes their work life. The ability to plan, prioritise and organise tasks in a systematic manner has a direct effect on productivity, school performance and the overall </w:t>
      </w:r>
      <w:r w:rsidRPr="00A30769">
        <w:rPr>
          <w:rFonts w:ascii="Times New Roman" w:hAnsi="Times New Roman" w:cs="Times New Roman"/>
          <w:sz w:val="24"/>
          <w:szCs w:val="24"/>
        </w:rPr>
        <w:t>wellbeing</w:t>
      </w:r>
      <w:r w:rsidRPr="00A30769">
        <w:rPr>
          <w:rFonts w:ascii="Times New Roman" w:hAnsi="Times New Roman" w:cs="Times New Roman"/>
          <w:sz w:val="24"/>
          <w:szCs w:val="24"/>
        </w:rPr>
        <w:t>;</w:t>
      </w:r>
      <w:r w:rsidRPr="00A30769">
        <w:rPr>
          <w:rFonts w:ascii="Times New Roman" w:hAnsi="Times New Roman" w:cs="Times New Roman"/>
          <w:sz w:val="24"/>
          <w:szCs w:val="24"/>
        </w:rPr>
        <w:t xml:space="preserve"> </w:t>
      </w:r>
      <w:r w:rsidR="001B7775" w:rsidRPr="00A30769">
        <w:rPr>
          <w:rFonts w:ascii="Times New Roman" w:hAnsi="Times New Roman" w:cs="Times New Roman"/>
          <w:sz w:val="24"/>
          <w:szCs w:val="24"/>
        </w:rPr>
        <w:t>and by</w:t>
      </w:r>
      <w:r w:rsidRPr="00A30769">
        <w:rPr>
          <w:rFonts w:ascii="Times New Roman" w:hAnsi="Times New Roman" w:cs="Times New Roman"/>
          <w:sz w:val="24"/>
          <w:szCs w:val="24"/>
        </w:rPr>
        <w:t xml:space="preserve"> considering the view of </w:t>
      </w:r>
      <w:r w:rsidR="001B7775" w:rsidRPr="00A30769">
        <w:rPr>
          <w:rFonts w:ascii="Times New Roman" w:hAnsi="Times New Roman" w:cs="Times New Roman"/>
          <w:sz w:val="24"/>
          <w:szCs w:val="24"/>
        </w:rPr>
        <w:t>Shinde</w:t>
      </w:r>
      <w:r w:rsidR="001B7775" w:rsidRPr="00A30769">
        <w:rPr>
          <w:rFonts w:ascii="Times New Roman" w:hAnsi="Times New Roman" w:cs="Times New Roman"/>
          <w:sz w:val="24"/>
          <w:szCs w:val="24"/>
        </w:rPr>
        <w:t xml:space="preserve"> et al., </w:t>
      </w:r>
      <w:r w:rsidRPr="00A30769">
        <w:rPr>
          <w:rFonts w:ascii="Times New Roman" w:hAnsi="Times New Roman" w:cs="Times New Roman"/>
          <w:sz w:val="24"/>
          <w:szCs w:val="24"/>
        </w:rPr>
        <w:t>(</w:t>
      </w:r>
      <w:r w:rsidR="001B7775" w:rsidRPr="00A30769">
        <w:rPr>
          <w:rFonts w:ascii="Times New Roman" w:hAnsi="Times New Roman" w:cs="Times New Roman"/>
          <w:sz w:val="24"/>
          <w:szCs w:val="24"/>
        </w:rPr>
        <w:t>2025</w:t>
      </w:r>
      <w:r w:rsidRPr="00A30769">
        <w:rPr>
          <w:rFonts w:ascii="Times New Roman" w:hAnsi="Times New Roman" w:cs="Times New Roman"/>
          <w:sz w:val="24"/>
          <w:szCs w:val="24"/>
        </w:rPr>
        <w:t>), it can be stated that</w:t>
      </w:r>
      <w:r w:rsidRPr="00A30769">
        <w:rPr>
          <w:rFonts w:ascii="Times New Roman" w:hAnsi="Times New Roman" w:cs="Times New Roman"/>
          <w:sz w:val="24"/>
          <w:szCs w:val="24"/>
        </w:rPr>
        <w:t xml:space="preserve"> inefficient time-management habits are often attributed to an increase in stress, poor academic achievement and lack of work-life balance interface</w:t>
      </w:r>
      <w:r w:rsidRPr="00A30769">
        <w:rPr>
          <w:rFonts w:ascii="Times New Roman" w:hAnsi="Times New Roman" w:cs="Times New Roman"/>
          <w:sz w:val="24"/>
          <w:szCs w:val="24"/>
        </w:rPr>
        <w:t xml:space="preserve">.                                                                                           </w:t>
      </w:r>
    </w:p>
    <w:p w14:paraId="00AAFA97" w14:textId="3C5854FD" w:rsidR="009B39A0" w:rsidRPr="00A30769" w:rsidRDefault="009B39A0"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The report is a critical reflection on personal time management methods, organisational strategies, and learning processes that</w:t>
      </w:r>
      <w:r w:rsidRPr="00A30769">
        <w:rPr>
          <w:rFonts w:ascii="Times New Roman" w:hAnsi="Times New Roman" w:cs="Times New Roman"/>
          <w:sz w:val="24"/>
          <w:szCs w:val="24"/>
        </w:rPr>
        <w:t xml:space="preserve"> I have developed in this learning process</w:t>
      </w:r>
      <w:r w:rsidRPr="00A30769">
        <w:rPr>
          <w:rFonts w:ascii="Times New Roman" w:hAnsi="Times New Roman" w:cs="Times New Roman"/>
          <w:sz w:val="24"/>
          <w:szCs w:val="24"/>
        </w:rPr>
        <w:t xml:space="preserve">. </w:t>
      </w:r>
      <w:r w:rsidRPr="00A30769">
        <w:rPr>
          <w:rFonts w:ascii="Times New Roman" w:hAnsi="Times New Roman" w:cs="Times New Roman"/>
          <w:sz w:val="24"/>
          <w:szCs w:val="24"/>
        </w:rPr>
        <w:t xml:space="preserve">The report is paying attention to the ways these </w:t>
      </w:r>
      <w:r w:rsidRPr="00A30769">
        <w:rPr>
          <w:rFonts w:ascii="Times New Roman" w:hAnsi="Times New Roman" w:cs="Times New Roman"/>
          <w:sz w:val="24"/>
          <w:szCs w:val="24"/>
        </w:rPr>
        <w:t xml:space="preserve">strategies have helped to work on the academic workloads, individual duties and team activities more efficiently. The report also evaluates how digital organisational tools (Gantt charts, Microsoft </w:t>
      </w:r>
      <w:r w:rsidRPr="00A30769">
        <w:rPr>
          <w:rFonts w:ascii="Times New Roman" w:hAnsi="Times New Roman" w:cs="Times New Roman"/>
          <w:sz w:val="24"/>
          <w:szCs w:val="24"/>
        </w:rPr>
        <w:t>to</w:t>
      </w:r>
      <w:r w:rsidRPr="00A30769">
        <w:rPr>
          <w:rFonts w:ascii="Times New Roman" w:hAnsi="Times New Roman" w:cs="Times New Roman"/>
          <w:sz w:val="24"/>
          <w:szCs w:val="24"/>
        </w:rPr>
        <w:t xml:space="preserve"> Do, Outlook Calendar and Microsoft Teams) can facilitate the progress of productivity, coordination and learning effectiveness. </w:t>
      </w:r>
      <w:r w:rsidRPr="00A30769">
        <w:rPr>
          <w:rFonts w:ascii="Times New Roman" w:hAnsi="Times New Roman" w:cs="Times New Roman"/>
          <w:sz w:val="24"/>
          <w:szCs w:val="24"/>
        </w:rPr>
        <w:t>M</w:t>
      </w:r>
      <w:r w:rsidRPr="00A30769">
        <w:rPr>
          <w:rFonts w:ascii="Times New Roman" w:hAnsi="Times New Roman" w:cs="Times New Roman"/>
          <w:sz w:val="24"/>
          <w:szCs w:val="24"/>
        </w:rPr>
        <w:t>anagement education and management research</w:t>
      </w:r>
      <w:r w:rsidRPr="00A30769">
        <w:rPr>
          <w:rFonts w:ascii="Times New Roman" w:hAnsi="Times New Roman" w:cs="Times New Roman"/>
          <w:sz w:val="24"/>
          <w:szCs w:val="24"/>
        </w:rPr>
        <w:t xml:space="preserve"> papers are being used</w:t>
      </w:r>
      <w:r w:rsidRPr="00A30769">
        <w:rPr>
          <w:rFonts w:ascii="Times New Roman" w:hAnsi="Times New Roman" w:cs="Times New Roman"/>
          <w:sz w:val="24"/>
          <w:szCs w:val="24"/>
        </w:rPr>
        <w:t xml:space="preserve"> to support claims and show serious critical thinking.</w:t>
      </w:r>
    </w:p>
    <w:p w14:paraId="4F5AA246" w14:textId="3A5C30DC" w:rsidR="009B39A0" w:rsidRPr="00A30769" w:rsidRDefault="009B39A0"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The following discussion examines the impact of the mentioned strategies on productivity, stress mitigation, and work-life balance, in terms of personal growth and development throughout the semester. Through theoretical context and reflection practice, the report seeks to highlight the importance of excellent time-management and organisation skills to achieving academic achievement and professional competence.</w:t>
      </w:r>
    </w:p>
    <w:p w14:paraId="64912189" w14:textId="77777777" w:rsidR="00A30769" w:rsidRDefault="00A30769" w:rsidP="00A30769">
      <w:pPr>
        <w:pStyle w:val="Heading1"/>
      </w:pPr>
      <w:bookmarkStart w:id="1" w:name="_Toc221723041"/>
      <w:r>
        <w:t>2. Discussion and analysis</w:t>
      </w:r>
      <w:bookmarkEnd w:id="1"/>
      <w:r>
        <w:t xml:space="preserve"> </w:t>
      </w:r>
    </w:p>
    <w:p w14:paraId="581C21FF" w14:textId="346A80C3" w:rsidR="00760807" w:rsidRDefault="00760807" w:rsidP="00A30769">
      <w:pPr>
        <w:pStyle w:val="Heading1"/>
      </w:pPr>
      <w:bookmarkStart w:id="2" w:name="_Toc221723042"/>
      <w:r w:rsidRPr="00A30769">
        <w:t>2.1 Personal time management</w:t>
      </w:r>
      <w:r w:rsidR="00A30769">
        <w:t xml:space="preserve">, </w:t>
      </w:r>
      <w:r w:rsidRPr="00A30769">
        <w:t>organisational techniques</w:t>
      </w:r>
      <w:r w:rsidR="00A30769">
        <w:t xml:space="preserve"> and learning strategies</w:t>
      </w:r>
      <w:bookmarkEnd w:id="2"/>
      <w:r w:rsidR="00A30769">
        <w:t xml:space="preserve"> </w:t>
      </w:r>
    </w:p>
    <w:p w14:paraId="65455DFD" w14:textId="5FC48C25" w:rsidR="00A30769" w:rsidRPr="00A30769" w:rsidRDefault="00A30769" w:rsidP="00A30769">
      <w:pPr>
        <w:pStyle w:val="Heading2"/>
      </w:pPr>
      <w:bookmarkStart w:id="3" w:name="_Toc221723043"/>
      <w:r w:rsidRPr="00A30769">
        <w:t>Time management</w:t>
      </w:r>
      <w:bookmarkEnd w:id="3"/>
      <w:r w:rsidRPr="00A30769">
        <w:t xml:space="preserve"> </w:t>
      </w:r>
    </w:p>
    <w:p w14:paraId="667E676C" w14:textId="692047AE" w:rsidR="00C85623" w:rsidRPr="00A30769" w:rsidRDefault="00C85623"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I </w:t>
      </w:r>
      <w:r w:rsidRPr="00A30769">
        <w:rPr>
          <w:rFonts w:ascii="Times New Roman" w:hAnsi="Times New Roman" w:cs="Times New Roman"/>
          <w:sz w:val="24"/>
          <w:szCs w:val="24"/>
        </w:rPr>
        <w:t xml:space="preserve">devised my own unique time-management plans during the semester in order to find a balance between the school work, the personal life, and the inclusion in the group. At first, I had to deal with challenges in the form of balancing between coursework, personally led study, and </w:t>
      </w:r>
      <w:r w:rsidRPr="00A30769">
        <w:rPr>
          <w:rFonts w:ascii="Times New Roman" w:hAnsi="Times New Roman" w:cs="Times New Roman"/>
          <w:sz w:val="24"/>
          <w:szCs w:val="24"/>
        </w:rPr>
        <w:lastRenderedPageBreak/>
        <w:t xml:space="preserve">personal engagement and invested much effort in an extreme level of stress and the completion of tasks at the last moment. </w:t>
      </w:r>
      <w:r w:rsidR="00A30769" w:rsidRPr="00A30769">
        <w:rPr>
          <w:rFonts w:ascii="Times New Roman" w:hAnsi="Times New Roman" w:cs="Times New Roman"/>
          <w:sz w:val="24"/>
          <w:szCs w:val="24"/>
        </w:rPr>
        <w:t xml:space="preserve"> </w:t>
      </w:r>
    </w:p>
    <w:p w14:paraId="11A488CD" w14:textId="3484D223" w:rsidR="000712F8" w:rsidRPr="00A30769" w:rsidRDefault="000712F8"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One of the major strategies was prioritisation and task planning. Based on the goal-setting and prioritisation </w:t>
      </w:r>
      <w:r w:rsidR="00F147D5" w:rsidRPr="00A30769">
        <w:rPr>
          <w:rFonts w:ascii="Times New Roman" w:hAnsi="Times New Roman" w:cs="Times New Roman"/>
          <w:sz w:val="24"/>
          <w:szCs w:val="24"/>
        </w:rPr>
        <w:t>theory, it</w:t>
      </w:r>
      <w:r w:rsidR="00D24F6C" w:rsidRPr="00A30769">
        <w:rPr>
          <w:rFonts w:ascii="Times New Roman" w:hAnsi="Times New Roman" w:cs="Times New Roman"/>
          <w:sz w:val="24"/>
          <w:szCs w:val="24"/>
        </w:rPr>
        <w:t xml:space="preserve"> can be </w:t>
      </w:r>
      <w:r w:rsidR="00F147D5" w:rsidRPr="00A30769">
        <w:rPr>
          <w:rFonts w:ascii="Times New Roman" w:hAnsi="Times New Roman" w:cs="Times New Roman"/>
          <w:sz w:val="24"/>
          <w:szCs w:val="24"/>
        </w:rPr>
        <w:t>stated that</w:t>
      </w:r>
      <w:r w:rsidR="00D24F6C" w:rsidRPr="00A30769">
        <w:rPr>
          <w:rFonts w:ascii="Times New Roman" w:hAnsi="Times New Roman" w:cs="Times New Roman"/>
          <w:sz w:val="24"/>
          <w:szCs w:val="24"/>
        </w:rPr>
        <w:t xml:space="preserve"> people have to have the skill </w:t>
      </w:r>
      <w:r w:rsidRPr="00A30769">
        <w:rPr>
          <w:rFonts w:ascii="Times New Roman" w:hAnsi="Times New Roman" w:cs="Times New Roman"/>
          <w:sz w:val="24"/>
          <w:szCs w:val="24"/>
        </w:rPr>
        <w:t>of differentiating between urgent and important tasks and assigning temporal resources to them (</w:t>
      </w:r>
      <w:r w:rsidR="001B7775" w:rsidRPr="00A30769">
        <w:rPr>
          <w:rFonts w:ascii="Times New Roman" w:hAnsi="Times New Roman" w:cs="Times New Roman"/>
          <w:sz w:val="24"/>
          <w:szCs w:val="24"/>
        </w:rPr>
        <w:t>Patel,</w:t>
      </w:r>
      <w:r w:rsidR="001B7775" w:rsidRPr="00A30769">
        <w:rPr>
          <w:rFonts w:ascii="Times New Roman" w:hAnsi="Times New Roman" w:cs="Times New Roman"/>
          <w:sz w:val="24"/>
          <w:szCs w:val="24"/>
        </w:rPr>
        <w:t xml:space="preserve"> 2023</w:t>
      </w:r>
      <w:r w:rsidRPr="00A30769">
        <w:rPr>
          <w:rFonts w:ascii="Times New Roman" w:hAnsi="Times New Roman" w:cs="Times New Roman"/>
          <w:sz w:val="24"/>
          <w:szCs w:val="24"/>
        </w:rPr>
        <w:t xml:space="preserve">). I used </w:t>
      </w:r>
      <w:r w:rsidRPr="00A30769">
        <w:rPr>
          <w:rFonts w:ascii="Times New Roman" w:hAnsi="Times New Roman" w:cs="Times New Roman"/>
          <w:b/>
          <w:bCs/>
          <w:i/>
          <w:iCs/>
          <w:sz w:val="24"/>
          <w:szCs w:val="24"/>
        </w:rPr>
        <w:t xml:space="preserve">Microsoft </w:t>
      </w:r>
      <w:r w:rsidR="00F147D5" w:rsidRPr="00A30769">
        <w:rPr>
          <w:rFonts w:ascii="Times New Roman" w:hAnsi="Times New Roman" w:cs="Times New Roman"/>
          <w:b/>
          <w:bCs/>
          <w:i/>
          <w:iCs/>
          <w:sz w:val="24"/>
          <w:szCs w:val="24"/>
        </w:rPr>
        <w:t>to</w:t>
      </w:r>
      <w:r w:rsidRPr="00A30769">
        <w:rPr>
          <w:rFonts w:ascii="Times New Roman" w:hAnsi="Times New Roman" w:cs="Times New Roman"/>
          <w:b/>
          <w:bCs/>
          <w:i/>
          <w:iCs/>
          <w:sz w:val="24"/>
          <w:szCs w:val="24"/>
        </w:rPr>
        <w:t xml:space="preserve"> Do</w:t>
      </w:r>
      <w:r w:rsidRPr="00A30769">
        <w:rPr>
          <w:rFonts w:ascii="Times New Roman" w:hAnsi="Times New Roman" w:cs="Times New Roman"/>
          <w:sz w:val="24"/>
          <w:szCs w:val="24"/>
        </w:rPr>
        <w:t xml:space="preserve"> to create the daily and weekly task list, which allowed tracking the deadline, breaking down the big tasks into small parts, and tracking the progress. </w:t>
      </w:r>
      <w:r w:rsidR="00F147D5" w:rsidRPr="00A30769">
        <w:rPr>
          <w:rFonts w:ascii="Times New Roman" w:hAnsi="Times New Roman" w:cs="Times New Roman"/>
          <w:sz w:val="24"/>
          <w:szCs w:val="24"/>
        </w:rPr>
        <w:t xml:space="preserve">Proper time management with this kind of scheduling process </w:t>
      </w:r>
      <w:r w:rsidRPr="00A30769">
        <w:rPr>
          <w:rFonts w:ascii="Times New Roman" w:hAnsi="Times New Roman" w:cs="Times New Roman"/>
          <w:sz w:val="24"/>
          <w:szCs w:val="24"/>
        </w:rPr>
        <w:t>supported self-discipline and limited procrastination</w:t>
      </w:r>
      <w:r w:rsidR="00F147D5" w:rsidRPr="00A30769">
        <w:rPr>
          <w:rFonts w:ascii="Times New Roman" w:hAnsi="Times New Roman" w:cs="Times New Roman"/>
          <w:sz w:val="24"/>
          <w:szCs w:val="24"/>
        </w:rPr>
        <w:t xml:space="preserve"> and it supports the view of </w:t>
      </w:r>
      <w:r w:rsidR="001B7775" w:rsidRPr="00A30769">
        <w:rPr>
          <w:rFonts w:ascii="Times New Roman" w:hAnsi="Times New Roman" w:cs="Times New Roman"/>
          <w:sz w:val="24"/>
          <w:szCs w:val="24"/>
        </w:rPr>
        <w:t>Rosenbaum</w:t>
      </w:r>
      <w:r w:rsidR="001B7775" w:rsidRPr="00A30769">
        <w:rPr>
          <w:rFonts w:ascii="Times New Roman" w:hAnsi="Times New Roman" w:cs="Times New Roman"/>
          <w:sz w:val="24"/>
          <w:szCs w:val="24"/>
        </w:rPr>
        <w:t xml:space="preserve"> et al., </w:t>
      </w:r>
      <w:r w:rsidR="00F147D5" w:rsidRPr="00A30769">
        <w:rPr>
          <w:rFonts w:ascii="Times New Roman" w:hAnsi="Times New Roman" w:cs="Times New Roman"/>
          <w:sz w:val="24"/>
          <w:szCs w:val="24"/>
        </w:rPr>
        <w:t>(</w:t>
      </w:r>
      <w:r w:rsidR="001B7775" w:rsidRPr="00A30769">
        <w:rPr>
          <w:rFonts w:ascii="Times New Roman" w:hAnsi="Times New Roman" w:cs="Times New Roman"/>
          <w:sz w:val="24"/>
          <w:szCs w:val="24"/>
        </w:rPr>
        <w:t>2018</w:t>
      </w:r>
      <w:r w:rsidR="00F147D5" w:rsidRPr="00A30769">
        <w:rPr>
          <w:rFonts w:ascii="Times New Roman" w:hAnsi="Times New Roman" w:cs="Times New Roman"/>
          <w:sz w:val="24"/>
          <w:szCs w:val="24"/>
        </w:rPr>
        <w:t>) who have stated that</w:t>
      </w:r>
      <w:r w:rsidRPr="00A30769">
        <w:rPr>
          <w:rFonts w:ascii="Times New Roman" w:hAnsi="Times New Roman" w:cs="Times New Roman"/>
          <w:sz w:val="24"/>
          <w:szCs w:val="24"/>
        </w:rPr>
        <w:t xml:space="preserve"> planned planning enhances perceived time control and inhibits academic-based stress.</w:t>
      </w:r>
    </w:p>
    <w:p w14:paraId="3536910C" w14:textId="6E678FAB" w:rsidR="000712F8" w:rsidRDefault="000712F8"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In addition, I used the time-</w:t>
      </w:r>
      <w:r w:rsidRPr="00A30769">
        <w:rPr>
          <w:rFonts w:ascii="Times New Roman" w:hAnsi="Times New Roman" w:cs="Times New Roman"/>
          <w:b/>
          <w:bCs/>
          <w:i/>
          <w:iCs/>
          <w:sz w:val="24"/>
          <w:szCs w:val="24"/>
        </w:rPr>
        <w:t>blocking and scheduling methods</w:t>
      </w:r>
      <w:r w:rsidRPr="00A30769">
        <w:rPr>
          <w:rFonts w:ascii="Times New Roman" w:hAnsi="Times New Roman" w:cs="Times New Roman"/>
          <w:sz w:val="24"/>
          <w:szCs w:val="24"/>
        </w:rPr>
        <w:t xml:space="preserve"> through the use of Outlook Calendar that helped me </w:t>
      </w:r>
      <w:r w:rsidR="00F147D5" w:rsidRPr="00A30769">
        <w:rPr>
          <w:rFonts w:ascii="Times New Roman" w:hAnsi="Times New Roman" w:cs="Times New Roman"/>
          <w:sz w:val="24"/>
          <w:szCs w:val="24"/>
        </w:rPr>
        <w:t xml:space="preserve">to </w:t>
      </w:r>
      <w:r w:rsidRPr="00A30769">
        <w:rPr>
          <w:rFonts w:ascii="Times New Roman" w:hAnsi="Times New Roman" w:cs="Times New Roman"/>
          <w:sz w:val="24"/>
          <w:szCs w:val="24"/>
        </w:rPr>
        <w:t>book my specific time schedules in the form of lectures, self-studying, preparing assignments and revising them as well as personal time. This practice increased concentration and reduced wastage of time since every activity had a specific slot. According to</w:t>
      </w:r>
      <w:r w:rsidR="001B7775" w:rsidRPr="00A30769">
        <w:rPr>
          <w:rFonts w:ascii="Times New Roman" w:hAnsi="Times New Roman" w:cs="Times New Roman"/>
          <w:sz w:val="24"/>
          <w:szCs w:val="24"/>
        </w:rPr>
        <w:t xml:space="preserve"> </w:t>
      </w:r>
      <w:r w:rsidR="001B7775" w:rsidRPr="00A30769">
        <w:rPr>
          <w:rFonts w:ascii="Times New Roman" w:hAnsi="Times New Roman" w:cs="Times New Roman"/>
          <w:sz w:val="24"/>
          <w:szCs w:val="24"/>
        </w:rPr>
        <w:t>Liu</w:t>
      </w:r>
      <w:r w:rsidR="001B7775" w:rsidRPr="00A30769">
        <w:rPr>
          <w:rFonts w:ascii="Times New Roman" w:hAnsi="Times New Roman" w:cs="Times New Roman"/>
          <w:sz w:val="24"/>
          <w:szCs w:val="24"/>
        </w:rPr>
        <w:t xml:space="preserve"> et al.,</w:t>
      </w:r>
      <w:r w:rsidRPr="00A30769">
        <w:rPr>
          <w:rFonts w:ascii="Times New Roman" w:hAnsi="Times New Roman" w:cs="Times New Roman"/>
          <w:sz w:val="24"/>
          <w:szCs w:val="24"/>
        </w:rPr>
        <w:t xml:space="preserve"> </w:t>
      </w:r>
      <w:r w:rsidR="00F147D5" w:rsidRPr="00A30769">
        <w:rPr>
          <w:rFonts w:ascii="Times New Roman" w:hAnsi="Times New Roman" w:cs="Times New Roman"/>
          <w:sz w:val="24"/>
          <w:szCs w:val="24"/>
        </w:rPr>
        <w:t>(</w:t>
      </w:r>
      <w:r w:rsidR="001B7775" w:rsidRPr="00A30769">
        <w:rPr>
          <w:rFonts w:ascii="Times New Roman" w:hAnsi="Times New Roman" w:cs="Times New Roman"/>
          <w:sz w:val="24"/>
          <w:szCs w:val="24"/>
        </w:rPr>
        <w:t>2024</w:t>
      </w:r>
      <w:r w:rsidR="00F147D5" w:rsidRPr="00A30769">
        <w:rPr>
          <w:rFonts w:ascii="Times New Roman" w:hAnsi="Times New Roman" w:cs="Times New Roman"/>
          <w:sz w:val="24"/>
          <w:szCs w:val="24"/>
        </w:rPr>
        <w:t xml:space="preserve">), </w:t>
      </w:r>
      <w:r w:rsidRPr="00A30769">
        <w:rPr>
          <w:rFonts w:ascii="Times New Roman" w:hAnsi="Times New Roman" w:cs="Times New Roman"/>
          <w:sz w:val="24"/>
          <w:szCs w:val="24"/>
        </w:rPr>
        <w:t>scheduling upgrades the functioning by demystifying the tasks as well as reducing the cognitive overload. In my case, time-</w:t>
      </w:r>
      <w:r w:rsidR="00C85623" w:rsidRPr="00A30769">
        <w:rPr>
          <w:rFonts w:ascii="Times New Roman" w:hAnsi="Times New Roman" w:cs="Times New Roman"/>
          <w:sz w:val="24"/>
          <w:szCs w:val="24"/>
        </w:rPr>
        <w:t>schedulin</w:t>
      </w:r>
      <w:r w:rsidRPr="00A30769">
        <w:rPr>
          <w:rFonts w:ascii="Times New Roman" w:hAnsi="Times New Roman" w:cs="Times New Roman"/>
          <w:sz w:val="24"/>
          <w:szCs w:val="24"/>
        </w:rPr>
        <w:t xml:space="preserve">g </w:t>
      </w:r>
      <w:r w:rsidR="00C85623" w:rsidRPr="00A30769">
        <w:rPr>
          <w:rFonts w:ascii="Times New Roman" w:hAnsi="Times New Roman" w:cs="Times New Roman"/>
          <w:sz w:val="24"/>
          <w:szCs w:val="24"/>
        </w:rPr>
        <w:t xml:space="preserve">made me </w:t>
      </w:r>
      <w:r w:rsidRPr="00A30769">
        <w:rPr>
          <w:rFonts w:ascii="Times New Roman" w:hAnsi="Times New Roman" w:cs="Times New Roman"/>
          <w:sz w:val="24"/>
          <w:szCs w:val="24"/>
        </w:rPr>
        <w:t>consistent in studying</w:t>
      </w:r>
      <w:r w:rsidR="00C85623" w:rsidRPr="00A30769">
        <w:rPr>
          <w:rFonts w:ascii="Times New Roman" w:hAnsi="Times New Roman" w:cs="Times New Roman"/>
          <w:sz w:val="24"/>
          <w:szCs w:val="24"/>
        </w:rPr>
        <w:t xml:space="preserve">. </w:t>
      </w:r>
    </w:p>
    <w:p w14:paraId="6187B566" w14:textId="0314919A" w:rsidR="00A30769" w:rsidRPr="00A30769" w:rsidRDefault="00A30769" w:rsidP="00A30769">
      <w:pPr>
        <w:pStyle w:val="Heading2"/>
      </w:pPr>
      <w:bookmarkStart w:id="4" w:name="_Toc221723044"/>
      <w:r w:rsidRPr="00A30769">
        <w:t>Organisational techniques</w:t>
      </w:r>
      <w:bookmarkEnd w:id="4"/>
      <w:r w:rsidRPr="00A30769">
        <w:t xml:space="preserve"> </w:t>
      </w:r>
    </w:p>
    <w:p w14:paraId="5A34F11D" w14:textId="18729D4D" w:rsidR="000712F8" w:rsidRPr="00A30769" w:rsidRDefault="000712F8"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I also used </w:t>
      </w:r>
      <w:r w:rsidRPr="00A30769">
        <w:rPr>
          <w:rFonts w:ascii="Times New Roman" w:hAnsi="Times New Roman" w:cs="Times New Roman"/>
          <w:b/>
          <w:bCs/>
          <w:i/>
          <w:iCs/>
          <w:sz w:val="24"/>
          <w:szCs w:val="24"/>
        </w:rPr>
        <w:t>Gantt charts</w:t>
      </w:r>
      <w:r w:rsidRPr="00A30769">
        <w:rPr>
          <w:rFonts w:ascii="Times New Roman" w:hAnsi="Times New Roman" w:cs="Times New Roman"/>
          <w:sz w:val="24"/>
          <w:szCs w:val="24"/>
        </w:rPr>
        <w:t xml:space="preserve"> in the planning of </w:t>
      </w:r>
      <w:r w:rsidR="00F147D5" w:rsidRPr="00A30769">
        <w:rPr>
          <w:rFonts w:ascii="Times New Roman" w:hAnsi="Times New Roman" w:cs="Times New Roman"/>
          <w:sz w:val="24"/>
          <w:szCs w:val="24"/>
        </w:rPr>
        <w:t>long-term</w:t>
      </w:r>
      <w:r w:rsidRPr="00A30769">
        <w:rPr>
          <w:rFonts w:ascii="Times New Roman" w:hAnsi="Times New Roman" w:cs="Times New Roman"/>
          <w:sz w:val="24"/>
          <w:szCs w:val="24"/>
        </w:rPr>
        <w:t xml:space="preserve"> assignments. Making coursework schedules and deadlines, I managed to see the distribution of work and prevent the stress of doing it in the last minute. </w:t>
      </w:r>
      <w:r w:rsidR="001B7775" w:rsidRPr="00A30769">
        <w:rPr>
          <w:rFonts w:ascii="Times New Roman" w:hAnsi="Times New Roman" w:cs="Times New Roman"/>
          <w:sz w:val="24"/>
          <w:szCs w:val="24"/>
        </w:rPr>
        <w:t xml:space="preserve">Time management using Gantt chart </w:t>
      </w:r>
      <w:r w:rsidRPr="00A30769">
        <w:rPr>
          <w:rFonts w:ascii="Times New Roman" w:hAnsi="Times New Roman" w:cs="Times New Roman"/>
          <w:sz w:val="24"/>
          <w:szCs w:val="24"/>
        </w:rPr>
        <w:t>in line</w:t>
      </w:r>
      <w:r w:rsidR="001B7775" w:rsidRPr="00A30769">
        <w:rPr>
          <w:rFonts w:ascii="Times New Roman" w:hAnsi="Times New Roman" w:cs="Times New Roman"/>
          <w:sz w:val="24"/>
          <w:szCs w:val="24"/>
        </w:rPr>
        <w:t>s</w:t>
      </w:r>
      <w:r w:rsidRPr="00A30769">
        <w:rPr>
          <w:rFonts w:ascii="Times New Roman" w:hAnsi="Times New Roman" w:cs="Times New Roman"/>
          <w:sz w:val="24"/>
          <w:szCs w:val="24"/>
        </w:rPr>
        <w:t xml:space="preserve"> with the concepts of project-management that underline the role of sequencing, monitoring and planning off-strategic success (</w:t>
      </w:r>
      <w:r w:rsidR="001B7775" w:rsidRPr="00A30769">
        <w:rPr>
          <w:rFonts w:ascii="Times New Roman" w:hAnsi="Times New Roman" w:cs="Times New Roman"/>
          <w:sz w:val="24"/>
          <w:szCs w:val="24"/>
        </w:rPr>
        <w:t>Wadhwa,</w:t>
      </w:r>
      <w:r w:rsidR="001B7775" w:rsidRPr="00A30769">
        <w:rPr>
          <w:rFonts w:ascii="Times New Roman" w:hAnsi="Times New Roman" w:cs="Times New Roman"/>
          <w:sz w:val="24"/>
          <w:szCs w:val="24"/>
        </w:rPr>
        <w:t xml:space="preserve"> 2024</w:t>
      </w:r>
      <w:r w:rsidRPr="00A30769">
        <w:rPr>
          <w:rFonts w:ascii="Times New Roman" w:hAnsi="Times New Roman" w:cs="Times New Roman"/>
          <w:sz w:val="24"/>
          <w:szCs w:val="24"/>
        </w:rPr>
        <w:t>). The use of Gantt charts allowed structuring the workload in the most strategic way and increased organisational efficiency during the semester.</w:t>
      </w:r>
    </w:p>
    <w:p w14:paraId="3952745F" w14:textId="07F3FCBE" w:rsidR="000712F8" w:rsidRPr="00A30769" w:rsidRDefault="000712F8"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In case of collaborative work, the </w:t>
      </w:r>
      <w:r w:rsidRPr="00A30769">
        <w:rPr>
          <w:rFonts w:ascii="Times New Roman" w:hAnsi="Times New Roman" w:cs="Times New Roman"/>
          <w:b/>
          <w:bCs/>
          <w:i/>
          <w:iCs/>
          <w:sz w:val="24"/>
          <w:szCs w:val="24"/>
        </w:rPr>
        <w:t>Microsoft Teams</w:t>
      </w:r>
      <w:r w:rsidRPr="00A30769">
        <w:rPr>
          <w:rFonts w:ascii="Times New Roman" w:hAnsi="Times New Roman" w:cs="Times New Roman"/>
          <w:sz w:val="24"/>
          <w:szCs w:val="24"/>
        </w:rPr>
        <w:t xml:space="preserve"> has been found to be helpful in improving the communication, coordination and accountability. Group work was organised and made more transparent with the help of shared calendars, file sharing, and real time chat. This electronic teamwork platform aided in the effectiveness of teamwork and minimised confusion which is in line </w:t>
      </w:r>
      <w:r w:rsidR="00F147D5" w:rsidRPr="00A30769">
        <w:rPr>
          <w:rFonts w:ascii="Times New Roman" w:hAnsi="Times New Roman" w:cs="Times New Roman"/>
          <w:sz w:val="24"/>
          <w:szCs w:val="24"/>
        </w:rPr>
        <w:t xml:space="preserve">with </w:t>
      </w:r>
      <w:r w:rsidR="001B7775" w:rsidRPr="00A30769">
        <w:rPr>
          <w:rFonts w:ascii="Times New Roman" w:hAnsi="Times New Roman" w:cs="Times New Roman"/>
          <w:sz w:val="24"/>
          <w:szCs w:val="24"/>
        </w:rPr>
        <w:t>Ajiva</w:t>
      </w:r>
      <w:r w:rsidR="001B7775" w:rsidRPr="00A30769">
        <w:rPr>
          <w:rFonts w:ascii="Times New Roman" w:hAnsi="Times New Roman" w:cs="Times New Roman"/>
          <w:sz w:val="24"/>
          <w:szCs w:val="24"/>
        </w:rPr>
        <w:t xml:space="preserve"> et al., </w:t>
      </w:r>
      <w:r w:rsidR="00F147D5" w:rsidRPr="00A30769">
        <w:rPr>
          <w:rFonts w:ascii="Times New Roman" w:hAnsi="Times New Roman" w:cs="Times New Roman"/>
          <w:sz w:val="24"/>
          <w:szCs w:val="24"/>
        </w:rPr>
        <w:t>(</w:t>
      </w:r>
      <w:r w:rsidR="001B7775" w:rsidRPr="00A30769">
        <w:rPr>
          <w:rFonts w:ascii="Times New Roman" w:hAnsi="Times New Roman" w:cs="Times New Roman"/>
          <w:sz w:val="24"/>
          <w:szCs w:val="24"/>
        </w:rPr>
        <w:t>2024</w:t>
      </w:r>
      <w:r w:rsidR="00F147D5" w:rsidRPr="00A30769">
        <w:rPr>
          <w:rFonts w:ascii="Times New Roman" w:hAnsi="Times New Roman" w:cs="Times New Roman"/>
          <w:sz w:val="24"/>
          <w:szCs w:val="24"/>
        </w:rPr>
        <w:t xml:space="preserve">) </w:t>
      </w:r>
      <w:r w:rsidRPr="00A30769">
        <w:rPr>
          <w:rFonts w:ascii="Times New Roman" w:hAnsi="Times New Roman" w:cs="Times New Roman"/>
          <w:sz w:val="24"/>
          <w:szCs w:val="24"/>
        </w:rPr>
        <w:t xml:space="preserve">who </w:t>
      </w:r>
      <w:r w:rsidR="00F147D5" w:rsidRPr="00A30769">
        <w:rPr>
          <w:rFonts w:ascii="Times New Roman" w:hAnsi="Times New Roman" w:cs="Times New Roman"/>
          <w:sz w:val="24"/>
          <w:szCs w:val="24"/>
        </w:rPr>
        <w:t>have stated t</w:t>
      </w:r>
      <w:r w:rsidRPr="00A30769">
        <w:rPr>
          <w:rFonts w:ascii="Times New Roman" w:hAnsi="Times New Roman" w:cs="Times New Roman"/>
          <w:sz w:val="24"/>
          <w:szCs w:val="24"/>
        </w:rPr>
        <w:t xml:space="preserve">hat proper collaboration tools help in increasing the effectiveness and performance of the team. </w:t>
      </w:r>
    </w:p>
    <w:p w14:paraId="7FB7C05C" w14:textId="0FD64EC3" w:rsidR="00F147D5" w:rsidRPr="00A30769" w:rsidRDefault="00CB7E1C"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lastRenderedPageBreak/>
        <w:t xml:space="preserve">I was involved in </w:t>
      </w:r>
      <w:r w:rsidR="000712F8" w:rsidRPr="00A30769">
        <w:rPr>
          <w:rFonts w:ascii="Times New Roman" w:hAnsi="Times New Roman" w:cs="Times New Roman"/>
          <w:b/>
          <w:bCs/>
          <w:i/>
          <w:iCs/>
          <w:sz w:val="24"/>
          <w:szCs w:val="24"/>
        </w:rPr>
        <w:t xml:space="preserve">active </w:t>
      </w:r>
      <w:proofErr w:type="gramStart"/>
      <w:r w:rsidR="000712F8" w:rsidRPr="00A30769">
        <w:rPr>
          <w:rFonts w:ascii="Times New Roman" w:hAnsi="Times New Roman" w:cs="Times New Roman"/>
          <w:b/>
          <w:bCs/>
          <w:i/>
          <w:iCs/>
          <w:sz w:val="24"/>
          <w:szCs w:val="24"/>
        </w:rPr>
        <w:t>learning</w:t>
      </w:r>
      <w:r w:rsidR="000712F8" w:rsidRPr="00A30769">
        <w:rPr>
          <w:rFonts w:ascii="Times New Roman" w:hAnsi="Times New Roman" w:cs="Times New Roman"/>
          <w:sz w:val="24"/>
          <w:szCs w:val="24"/>
        </w:rPr>
        <w:t xml:space="preserve"> </w:t>
      </w:r>
      <w:r w:rsidRPr="00A30769">
        <w:rPr>
          <w:rFonts w:ascii="Times New Roman" w:hAnsi="Times New Roman" w:cs="Times New Roman"/>
          <w:sz w:val="24"/>
          <w:szCs w:val="24"/>
        </w:rPr>
        <w:t xml:space="preserve"> processes</w:t>
      </w:r>
      <w:proofErr w:type="gramEnd"/>
      <w:r w:rsidRPr="00A30769">
        <w:rPr>
          <w:rFonts w:ascii="Times New Roman" w:hAnsi="Times New Roman" w:cs="Times New Roman"/>
          <w:sz w:val="24"/>
          <w:szCs w:val="24"/>
        </w:rPr>
        <w:t xml:space="preserve"> such as </w:t>
      </w:r>
      <w:r w:rsidR="000712F8" w:rsidRPr="00A30769">
        <w:rPr>
          <w:rFonts w:ascii="Times New Roman" w:hAnsi="Times New Roman" w:cs="Times New Roman"/>
          <w:b/>
          <w:bCs/>
          <w:i/>
          <w:iCs/>
          <w:sz w:val="24"/>
          <w:szCs w:val="24"/>
        </w:rPr>
        <w:t>reflective journaling, self-assessment, and systematic revision techniques</w:t>
      </w:r>
      <w:r w:rsidR="000712F8" w:rsidRPr="00A30769">
        <w:rPr>
          <w:rFonts w:ascii="Times New Roman" w:hAnsi="Times New Roman" w:cs="Times New Roman"/>
          <w:sz w:val="24"/>
          <w:szCs w:val="24"/>
        </w:rPr>
        <w:t xml:space="preserve">. These strategies enhanced learning activity and learning understanding. According to </w:t>
      </w:r>
      <w:r w:rsidR="001B7775" w:rsidRPr="00A30769">
        <w:rPr>
          <w:rFonts w:ascii="Times New Roman" w:hAnsi="Times New Roman" w:cs="Times New Roman"/>
          <w:sz w:val="24"/>
          <w:szCs w:val="24"/>
        </w:rPr>
        <w:t>Zheng</w:t>
      </w:r>
      <w:r w:rsidR="001B7775" w:rsidRPr="00A30769">
        <w:rPr>
          <w:rFonts w:ascii="Times New Roman" w:hAnsi="Times New Roman" w:cs="Times New Roman"/>
          <w:sz w:val="24"/>
          <w:szCs w:val="24"/>
        </w:rPr>
        <w:t xml:space="preserve"> et al., </w:t>
      </w:r>
      <w:r w:rsidR="00F147D5" w:rsidRPr="00A30769">
        <w:rPr>
          <w:rFonts w:ascii="Times New Roman" w:hAnsi="Times New Roman" w:cs="Times New Roman"/>
          <w:sz w:val="24"/>
          <w:szCs w:val="24"/>
        </w:rPr>
        <w:t>(</w:t>
      </w:r>
      <w:r w:rsidR="001B7775" w:rsidRPr="00A30769">
        <w:rPr>
          <w:rFonts w:ascii="Times New Roman" w:hAnsi="Times New Roman" w:cs="Times New Roman"/>
          <w:sz w:val="24"/>
          <w:szCs w:val="24"/>
        </w:rPr>
        <w:t>2023</w:t>
      </w:r>
      <w:r w:rsidR="00F147D5" w:rsidRPr="00A30769">
        <w:rPr>
          <w:rFonts w:ascii="Times New Roman" w:hAnsi="Times New Roman" w:cs="Times New Roman"/>
          <w:sz w:val="24"/>
          <w:szCs w:val="24"/>
        </w:rPr>
        <w:t xml:space="preserve">), </w:t>
      </w:r>
      <w:r w:rsidR="000712F8" w:rsidRPr="00A30769">
        <w:rPr>
          <w:rFonts w:ascii="Times New Roman" w:hAnsi="Times New Roman" w:cs="Times New Roman"/>
          <w:sz w:val="24"/>
          <w:szCs w:val="24"/>
        </w:rPr>
        <w:t xml:space="preserve">self-regulated learning contributes greatly to achievement since it pushes the learners to ruminate about performance and modify strategy as a result. </w:t>
      </w:r>
      <w:r w:rsidRPr="00A30769">
        <w:rPr>
          <w:rFonts w:ascii="Times New Roman" w:hAnsi="Times New Roman" w:cs="Times New Roman"/>
          <w:sz w:val="24"/>
          <w:szCs w:val="24"/>
        </w:rPr>
        <w:t>Through the systematization of reflective practices into my learning process, I managed to realize my strengths and weaknesses among others hence ensuring that my academic performance would improve gradually. On the whole, the academic performance, the degree of self-discipline, and self-confidence have significantly increased with the combination of the systematic time-management skills, the use of electronic organizational and reflective learning activities. These strategies have strengthened performance in academic activities and have enabled acquisition of professional competencies expected to be attained in the long term.</w:t>
      </w:r>
    </w:p>
    <w:p w14:paraId="40D014A3" w14:textId="1E92D080" w:rsidR="0025501A" w:rsidRPr="00A30769" w:rsidRDefault="0025501A" w:rsidP="00A30769">
      <w:pPr>
        <w:pStyle w:val="Heading2"/>
      </w:pPr>
      <w:bookmarkStart w:id="5" w:name="_Toc221723045"/>
      <w:r w:rsidRPr="00A30769">
        <w:t>Learning strategies that have been used</w:t>
      </w:r>
      <w:bookmarkEnd w:id="5"/>
      <w:r w:rsidRPr="00A30769">
        <w:t xml:space="preserve"> </w:t>
      </w:r>
    </w:p>
    <w:p w14:paraId="2CE4112C" w14:textId="757114B7" w:rsidR="00CB7E1C" w:rsidRPr="00A30769" w:rsidRDefault="00CB7E1C" w:rsidP="00A30769">
      <w:pPr>
        <w:spacing w:line="360" w:lineRule="auto"/>
        <w:jc w:val="both"/>
        <w:rPr>
          <w:rFonts w:ascii="Times New Roman" w:hAnsi="Times New Roman" w:cs="Times New Roman"/>
          <w:sz w:val="24"/>
          <w:szCs w:val="24"/>
        </w:rPr>
      </w:pPr>
      <w:r w:rsidRPr="00CB7E1C">
        <w:rPr>
          <w:rFonts w:ascii="Times New Roman" w:hAnsi="Times New Roman" w:cs="Times New Roman"/>
          <w:sz w:val="24"/>
          <w:szCs w:val="24"/>
        </w:rPr>
        <w:t>I have also embraced a number of strategies in learning, which have improved levels of academic success, intellectual curiosity, and self-motivated learning during the semester. These strategies have helped me to read difficult academic texts more easily, develop skills of critical analysis and become more confident in academic activities. As a result, my competencies have been able to be improved through systematic self-reflection on my learning activities, which has enabled me to identify my areas of strength and weaknesses and consequently streamline my learning activities.</w:t>
      </w:r>
    </w:p>
    <w:p w14:paraId="3B98732E" w14:textId="02990585"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b/>
          <w:bCs/>
          <w:i/>
          <w:iCs/>
          <w:sz w:val="24"/>
          <w:szCs w:val="24"/>
        </w:rPr>
        <w:t>Active learning</w:t>
      </w:r>
      <w:r w:rsidRPr="00A30769">
        <w:rPr>
          <w:rFonts w:ascii="Times New Roman" w:hAnsi="Times New Roman" w:cs="Times New Roman"/>
          <w:sz w:val="24"/>
          <w:szCs w:val="24"/>
        </w:rPr>
        <w:t xml:space="preserve"> was also among the major strategies I used and it entailed working directly with the learning material in the form of summary, questioning and practice of theoretical concepts. I would take notes that were brief and identified important points after lectures and tried practice questions to test the knowledge. The approach enhanced understanding and memory. According to </w:t>
      </w:r>
      <w:proofErr w:type="spellStart"/>
      <w:r w:rsidR="00AA4845" w:rsidRPr="00A30769">
        <w:rPr>
          <w:rFonts w:ascii="Times New Roman" w:hAnsi="Times New Roman" w:cs="Times New Roman"/>
          <w:sz w:val="24"/>
          <w:szCs w:val="24"/>
        </w:rPr>
        <w:t>Sahito</w:t>
      </w:r>
      <w:proofErr w:type="spellEnd"/>
      <w:r w:rsidR="00AA4845" w:rsidRPr="00A30769">
        <w:rPr>
          <w:rFonts w:ascii="Times New Roman" w:hAnsi="Times New Roman" w:cs="Times New Roman"/>
          <w:sz w:val="24"/>
          <w:szCs w:val="24"/>
        </w:rPr>
        <w:t xml:space="preserve"> et al., </w:t>
      </w:r>
      <w:r w:rsidRPr="00A30769">
        <w:rPr>
          <w:rFonts w:ascii="Times New Roman" w:hAnsi="Times New Roman" w:cs="Times New Roman"/>
          <w:sz w:val="24"/>
          <w:szCs w:val="24"/>
        </w:rPr>
        <w:t>(</w:t>
      </w:r>
      <w:r w:rsidR="00AA4845" w:rsidRPr="00A30769">
        <w:rPr>
          <w:rFonts w:ascii="Times New Roman" w:hAnsi="Times New Roman" w:cs="Times New Roman"/>
          <w:sz w:val="24"/>
          <w:szCs w:val="24"/>
        </w:rPr>
        <w:t>2025</w:t>
      </w:r>
      <w:r w:rsidRPr="00A30769">
        <w:rPr>
          <w:rFonts w:ascii="Times New Roman" w:hAnsi="Times New Roman" w:cs="Times New Roman"/>
          <w:sz w:val="24"/>
          <w:szCs w:val="24"/>
        </w:rPr>
        <w:t xml:space="preserve">), </w:t>
      </w:r>
      <w:r w:rsidRPr="00A30769">
        <w:rPr>
          <w:rFonts w:ascii="Times New Roman" w:hAnsi="Times New Roman" w:cs="Times New Roman"/>
          <w:sz w:val="24"/>
          <w:szCs w:val="24"/>
        </w:rPr>
        <w:t>active learning is a good way to increase student engagement and academic performance. Individually, this plan enabled me to turn to passive reading into valuable learning processes and consequently enhance motivation and educational effectiveness.</w:t>
      </w:r>
    </w:p>
    <w:p w14:paraId="0506F94B" w14:textId="3270DFE7"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The other critical strategy was </w:t>
      </w:r>
      <w:r w:rsidRPr="00A30769">
        <w:rPr>
          <w:rFonts w:ascii="Times New Roman" w:hAnsi="Times New Roman" w:cs="Times New Roman"/>
          <w:b/>
          <w:bCs/>
          <w:i/>
          <w:iCs/>
          <w:sz w:val="24"/>
          <w:szCs w:val="24"/>
        </w:rPr>
        <w:t>self-managed learning</w:t>
      </w:r>
      <w:r w:rsidRPr="00A30769">
        <w:rPr>
          <w:rFonts w:ascii="Times New Roman" w:hAnsi="Times New Roman" w:cs="Times New Roman"/>
          <w:sz w:val="24"/>
          <w:szCs w:val="24"/>
        </w:rPr>
        <w:t xml:space="preserve"> that incorporates setting goals, time management, self-observation and reflection. I set weekly learning goals and kept track of whether I was achieving them in time. Periodic reflection served to notice the unproductive study practices and stimulated the changes to study skills. </w:t>
      </w:r>
    </w:p>
    <w:p w14:paraId="60D1AFFB" w14:textId="0FB65C4C"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lastRenderedPageBreak/>
        <w:t xml:space="preserve">Also, I adopted reflective learning such as learning journals and examining tutor feedback. Reflective writing helped me to have a critical evaluation of academic experiences and establish areas of improvement. The </w:t>
      </w:r>
      <w:r w:rsidRPr="00A30769">
        <w:rPr>
          <w:rFonts w:ascii="Times New Roman" w:hAnsi="Times New Roman" w:cs="Times New Roman"/>
          <w:b/>
          <w:bCs/>
          <w:i/>
          <w:iCs/>
          <w:sz w:val="24"/>
          <w:szCs w:val="24"/>
        </w:rPr>
        <w:t>reflective cycle of Gibbs (1988)</w:t>
      </w:r>
      <w:r w:rsidRPr="00A30769">
        <w:rPr>
          <w:rFonts w:ascii="Times New Roman" w:hAnsi="Times New Roman" w:cs="Times New Roman"/>
          <w:sz w:val="24"/>
          <w:szCs w:val="24"/>
        </w:rPr>
        <w:t xml:space="preserve"> provided an organized approach to the interpretation of learning circumstances, which resulted in significant discoveries and self-improvement. The approach improved my writing skills, analytical skills, as well as my level of confidence during academic discussions.</w:t>
      </w:r>
    </w:p>
    <w:p w14:paraId="5E83529C" w14:textId="666E4E91"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In addition, </w:t>
      </w:r>
      <w:r w:rsidRPr="00A30769">
        <w:rPr>
          <w:rFonts w:ascii="Times New Roman" w:hAnsi="Times New Roman" w:cs="Times New Roman"/>
          <w:b/>
          <w:bCs/>
          <w:i/>
          <w:iCs/>
          <w:sz w:val="24"/>
          <w:szCs w:val="24"/>
        </w:rPr>
        <w:t>team learning</w:t>
      </w:r>
      <w:r w:rsidRPr="00A30769">
        <w:rPr>
          <w:rFonts w:ascii="Times New Roman" w:hAnsi="Times New Roman" w:cs="Times New Roman"/>
          <w:sz w:val="24"/>
          <w:szCs w:val="24"/>
        </w:rPr>
        <w:t xml:space="preserve"> was critical in my learning process. </w:t>
      </w:r>
      <w:r w:rsidR="00C85623" w:rsidRPr="00A30769">
        <w:rPr>
          <w:rFonts w:ascii="Times New Roman" w:hAnsi="Times New Roman" w:cs="Times New Roman"/>
          <w:sz w:val="24"/>
          <w:szCs w:val="24"/>
        </w:rPr>
        <w:t xml:space="preserve">Group discussions, peer-feedback meetings and group-based projects also enhanced learning and enabled the participants to learn different perspectives. </w:t>
      </w:r>
      <w:proofErr w:type="spellStart"/>
      <w:r w:rsidR="00C85623" w:rsidRPr="00A30769">
        <w:rPr>
          <w:rFonts w:ascii="Times New Roman" w:hAnsi="Times New Roman" w:cs="Times New Roman"/>
          <w:sz w:val="24"/>
          <w:szCs w:val="24"/>
        </w:rPr>
        <w:t>Mugabekazi</w:t>
      </w:r>
      <w:proofErr w:type="spellEnd"/>
      <w:r w:rsidR="00C85623" w:rsidRPr="00A30769">
        <w:rPr>
          <w:rFonts w:ascii="Times New Roman" w:hAnsi="Times New Roman" w:cs="Times New Roman"/>
          <w:sz w:val="24"/>
          <w:szCs w:val="24"/>
        </w:rPr>
        <w:t xml:space="preserve"> et al. (2025) claim that interpersonal skills and critical thinking are better developed with the assistance of cooperative learning. Teamwork with other students allowed me to develop better ideas, form more solid arguments, and train communication, thus, greatly enhancing my grades.</w:t>
      </w:r>
    </w:p>
    <w:p w14:paraId="599AF30B" w14:textId="15493767"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Lastly, </w:t>
      </w:r>
      <w:r w:rsidRPr="00A30769">
        <w:rPr>
          <w:rFonts w:ascii="Times New Roman" w:hAnsi="Times New Roman" w:cs="Times New Roman"/>
          <w:b/>
          <w:bCs/>
          <w:i/>
          <w:iCs/>
          <w:sz w:val="24"/>
          <w:szCs w:val="24"/>
        </w:rPr>
        <w:t>support of flexibility and accessibility</w:t>
      </w:r>
      <w:r w:rsidRPr="00A30769">
        <w:rPr>
          <w:rFonts w:ascii="Times New Roman" w:hAnsi="Times New Roman" w:cs="Times New Roman"/>
          <w:sz w:val="24"/>
          <w:szCs w:val="24"/>
        </w:rPr>
        <w:t xml:space="preserve"> was provided through technology-enhanced learning. Easy-to-study elements like Microsoft Teams, recording of lectures, and academic databases allowed people to study and revise at their own convenient time. Kirkwood and Price (2014) also emphasize that in a properly applied usage, digital tools encourage learner involvement and autonomy. </w:t>
      </w:r>
      <w:r w:rsidR="00C85623" w:rsidRPr="00A30769">
        <w:rPr>
          <w:rFonts w:ascii="Times New Roman" w:hAnsi="Times New Roman" w:cs="Times New Roman"/>
          <w:sz w:val="24"/>
          <w:szCs w:val="24"/>
        </w:rPr>
        <w:t>In my example, the implementation of such technologies led to efficiency in the academic research, the enhancement of various learning styles, and academic independence. In general, the active, self-regulated, reflective, collaborative, and technology-enhanced learning strategies with the synergistic integration had a significant impact on my academic engagement, confidence, and performance. Such strategies allowed developing independence, flexibility, and critical thinking thus allowing further development in the academic and personal sphere.</w:t>
      </w:r>
    </w:p>
    <w:p w14:paraId="48666067" w14:textId="57381C6D" w:rsidR="0025501A" w:rsidRPr="00A30769" w:rsidRDefault="0025501A" w:rsidP="00A30769">
      <w:pPr>
        <w:pStyle w:val="Heading2"/>
      </w:pPr>
      <w:bookmarkStart w:id="6" w:name="_Toc221723046"/>
      <w:r w:rsidRPr="00A30769">
        <w:t>Th</w:t>
      </w:r>
      <w:r w:rsidRPr="00A30769">
        <w:t>e role different organisational techniques</w:t>
      </w:r>
      <w:bookmarkEnd w:id="6"/>
      <w:r w:rsidRPr="00A30769">
        <w:t xml:space="preserve"> </w:t>
      </w:r>
    </w:p>
    <w:p w14:paraId="14F67EB8" w14:textId="4BBF4E6E"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Organisational methods are very important in improving both the productivity of an individual and the performance of a team, especially in an academic set up where there are several deadlines and team work that must be effectively handled. The various organisational aids that I used during the semester, such as Gantt charts, Microsoft To-Do, Outlook Calendar, and Microsoft Teams greatly enhanced the organisation of tasks, time management and quality of performance.</w:t>
      </w:r>
    </w:p>
    <w:p w14:paraId="645A46B8" w14:textId="3EE5FBC3"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b/>
          <w:bCs/>
          <w:i/>
          <w:iCs/>
          <w:sz w:val="24"/>
          <w:szCs w:val="24"/>
        </w:rPr>
        <w:t>Gantt charts</w:t>
      </w:r>
      <w:r w:rsidRPr="00A30769">
        <w:rPr>
          <w:rFonts w:ascii="Times New Roman" w:hAnsi="Times New Roman" w:cs="Times New Roman"/>
          <w:sz w:val="24"/>
          <w:szCs w:val="24"/>
        </w:rPr>
        <w:t xml:space="preserve"> </w:t>
      </w:r>
      <w:proofErr w:type="gramStart"/>
      <w:r w:rsidRPr="00A30769">
        <w:rPr>
          <w:rFonts w:ascii="Times New Roman" w:hAnsi="Times New Roman" w:cs="Times New Roman"/>
          <w:sz w:val="24"/>
          <w:szCs w:val="24"/>
        </w:rPr>
        <w:t>is</w:t>
      </w:r>
      <w:proofErr w:type="gramEnd"/>
      <w:r w:rsidRPr="00A30769">
        <w:rPr>
          <w:rFonts w:ascii="Times New Roman" w:hAnsi="Times New Roman" w:cs="Times New Roman"/>
          <w:sz w:val="24"/>
          <w:szCs w:val="24"/>
        </w:rPr>
        <w:t xml:space="preserve"> </w:t>
      </w:r>
      <w:r w:rsidRPr="00A30769">
        <w:rPr>
          <w:rFonts w:ascii="Times New Roman" w:hAnsi="Times New Roman" w:cs="Times New Roman"/>
          <w:sz w:val="24"/>
          <w:szCs w:val="24"/>
        </w:rPr>
        <w:t xml:space="preserve">essentially useful in the management of long-term academic projects. The ability to visually map out assignment timelines, milestones, and deadlines allowed me to use </w:t>
      </w:r>
      <w:r w:rsidRPr="00A30769">
        <w:rPr>
          <w:rFonts w:ascii="Times New Roman" w:hAnsi="Times New Roman" w:cs="Times New Roman"/>
          <w:sz w:val="24"/>
          <w:szCs w:val="24"/>
        </w:rPr>
        <w:lastRenderedPageBreak/>
        <w:t>time effectively and track the progress. The method allowed the improved allocation of work and minimized the chances of last-minute pressure. Kerzner (2017) notes that Gantt charts help to plan the project, schedule it, and control it effectively by having a clear sequence of the tasks and timeframes. Personally, this method enhanced my organisational clarity as well as permitted more organisation in addressing assignments, which resulted in quality outputs.</w:t>
      </w:r>
    </w:p>
    <w:p w14:paraId="273E9147" w14:textId="2E0DC212"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b/>
          <w:bCs/>
          <w:i/>
          <w:iCs/>
          <w:sz w:val="24"/>
          <w:szCs w:val="24"/>
        </w:rPr>
        <w:t>Microsoft To-Do</w:t>
      </w:r>
      <w:r w:rsidRPr="00A30769">
        <w:rPr>
          <w:rFonts w:ascii="Times New Roman" w:hAnsi="Times New Roman" w:cs="Times New Roman"/>
          <w:sz w:val="24"/>
          <w:szCs w:val="24"/>
        </w:rPr>
        <w:t xml:space="preserve"> assisted in managing the daily tasks allowing to create structured to-do lists, reminders and tracking the progress. It was a tool that improved prioritisation and accountability such that tasks were dealt with in a systematic way. Structured task planning</w:t>
      </w:r>
      <w:r w:rsidRPr="00A30769">
        <w:rPr>
          <w:rFonts w:ascii="Times New Roman" w:hAnsi="Times New Roman" w:cs="Times New Roman"/>
          <w:sz w:val="24"/>
          <w:szCs w:val="24"/>
        </w:rPr>
        <w:t xml:space="preserve"> </w:t>
      </w:r>
      <w:r w:rsidRPr="00A30769">
        <w:rPr>
          <w:rFonts w:ascii="Times New Roman" w:hAnsi="Times New Roman" w:cs="Times New Roman"/>
          <w:sz w:val="24"/>
          <w:szCs w:val="24"/>
        </w:rPr>
        <w:t>enhances perceived time control hence</w:t>
      </w:r>
      <w:r w:rsidRPr="00A30769">
        <w:rPr>
          <w:rFonts w:ascii="Times New Roman" w:hAnsi="Times New Roman" w:cs="Times New Roman"/>
          <w:sz w:val="24"/>
          <w:szCs w:val="24"/>
        </w:rPr>
        <w:t xml:space="preserve"> contributes to</w:t>
      </w:r>
      <w:r w:rsidRPr="00A30769">
        <w:rPr>
          <w:rFonts w:ascii="Times New Roman" w:hAnsi="Times New Roman" w:cs="Times New Roman"/>
          <w:sz w:val="24"/>
          <w:szCs w:val="24"/>
        </w:rPr>
        <w:t xml:space="preserve"> less stress and performance</w:t>
      </w:r>
      <w:r w:rsidRPr="00A30769">
        <w:rPr>
          <w:rFonts w:ascii="Times New Roman" w:hAnsi="Times New Roman" w:cs="Times New Roman"/>
          <w:sz w:val="24"/>
          <w:szCs w:val="24"/>
        </w:rPr>
        <w:t xml:space="preserve"> (</w:t>
      </w:r>
      <w:r w:rsidR="00AA4845" w:rsidRPr="00A30769">
        <w:rPr>
          <w:rFonts w:ascii="Times New Roman" w:hAnsi="Times New Roman" w:cs="Times New Roman"/>
          <w:sz w:val="24"/>
          <w:szCs w:val="24"/>
        </w:rPr>
        <w:t>Lourenço</w:t>
      </w:r>
      <w:r w:rsidR="00AA4845" w:rsidRPr="00A30769">
        <w:rPr>
          <w:rFonts w:ascii="Times New Roman" w:hAnsi="Times New Roman" w:cs="Times New Roman"/>
          <w:sz w:val="24"/>
          <w:szCs w:val="24"/>
        </w:rPr>
        <w:t xml:space="preserve"> </w:t>
      </w:r>
      <w:r w:rsidR="00AA4845" w:rsidRPr="00A30769">
        <w:rPr>
          <w:rFonts w:ascii="Times New Roman" w:hAnsi="Times New Roman" w:cs="Times New Roman"/>
          <w:sz w:val="24"/>
          <w:szCs w:val="24"/>
        </w:rPr>
        <w:t>and Paiva</w:t>
      </w:r>
      <w:r w:rsidR="00AA4845" w:rsidRPr="00A30769">
        <w:rPr>
          <w:rFonts w:ascii="Times New Roman" w:hAnsi="Times New Roman" w:cs="Times New Roman"/>
          <w:sz w:val="24"/>
          <w:szCs w:val="24"/>
        </w:rPr>
        <w:t>, 2024</w:t>
      </w:r>
      <w:r w:rsidRPr="00A30769">
        <w:rPr>
          <w:rFonts w:ascii="Times New Roman" w:hAnsi="Times New Roman" w:cs="Times New Roman"/>
          <w:sz w:val="24"/>
          <w:szCs w:val="24"/>
        </w:rPr>
        <w:t>)</w:t>
      </w:r>
      <w:r w:rsidRPr="00A30769">
        <w:rPr>
          <w:rFonts w:ascii="Times New Roman" w:hAnsi="Times New Roman" w:cs="Times New Roman"/>
          <w:sz w:val="24"/>
          <w:szCs w:val="24"/>
        </w:rPr>
        <w:t>. The constant realization of using Microsoft To-Do proved effective in not getting distracted, procrastination, and time-saving especially when academic pressures were high.</w:t>
      </w:r>
    </w:p>
    <w:p w14:paraId="1C5A7DB4" w14:textId="43EA20AA"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Besides, </w:t>
      </w:r>
      <w:r w:rsidR="00CB7E1C" w:rsidRPr="00A30769">
        <w:rPr>
          <w:rFonts w:ascii="Times New Roman" w:hAnsi="Times New Roman" w:cs="Times New Roman"/>
          <w:sz w:val="24"/>
          <w:szCs w:val="24"/>
        </w:rPr>
        <w:t xml:space="preserve">With the help of the </w:t>
      </w:r>
      <w:r w:rsidR="00CB7E1C" w:rsidRPr="00A30769">
        <w:rPr>
          <w:rFonts w:ascii="Times New Roman" w:hAnsi="Times New Roman" w:cs="Times New Roman"/>
          <w:b/>
          <w:bCs/>
          <w:i/>
          <w:iCs/>
          <w:sz w:val="24"/>
          <w:szCs w:val="24"/>
        </w:rPr>
        <w:t>Outlook Calendar</w:t>
      </w:r>
      <w:r w:rsidR="00CB7E1C" w:rsidRPr="00A30769">
        <w:rPr>
          <w:rFonts w:ascii="Times New Roman" w:hAnsi="Times New Roman" w:cs="Times New Roman"/>
          <w:sz w:val="24"/>
          <w:szCs w:val="24"/>
        </w:rPr>
        <w:t xml:space="preserve">, it was possible to time block and schedule, which both increased productivity and concentration significantly. With the help of such a time system, I will have developed an equitable schedule that will divide specific time intervals between lectures, independent work, working on assignments, and personal activities. Liu et al. (2024) indicate that the </w:t>
      </w:r>
      <w:r w:rsidR="00CB7E1C" w:rsidRPr="00A30769">
        <w:rPr>
          <w:rFonts w:ascii="Times New Roman" w:hAnsi="Times New Roman" w:cs="Times New Roman"/>
          <w:sz w:val="24"/>
          <w:szCs w:val="24"/>
        </w:rPr>
        <w:t>systematically</w:t>
      </w:r>
      <w:r w:rsidR="00CB7E1C" w:rsidRPr="00A30769">
        <w:rPr>
          <w:rFonts w:ascii="Times New Roman" w:hAnsi="Times New Roman" w:cs="Times New Roman"/>
          <w:sz w:val="24"/>
          <w:szCs w:val="24"/>
        </w:rPr>
        <w:t xml:space="preserve"> scheduling reduces the level of task clarity and cognitive load. Personally, time-blocking has helped me to maintain focus during study times and at the same time to take the necessary time to rest and socialize which ultimately has led to enhanced productivity and health.</w:t>
      </w:r>
    </w:p>
    <w:p w14:paraId="16D3C526" w14:textId="14EBF9DC" w:rsidR="0025501A" w:rsidRPr="00A30769" w:rsidRDefault="0025501A"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In the case of group projects, Microsoft Teams was in the </w:t>
      </w:r>
      <w:r w:rsidRPr="00A30769">
        <w:rPr>
          <w:rFonts w:ascii="Times New Roman" w:hAnsi="Times New Roman" w:cs="Times New Roman"/>
          <w:sz w:val="24"/>
          <w:szCs w:val="24"/>
        </w:rPr>
        <w:t>centre</w:t>
      </w:r>
      <w:r w:rsidRPr="00A30769">
        <w:rPr>
          <w:rFonts w:ascii="Times New Roman" w:hAnsi="Times New Roman" w:cs="Times New Roman"/>
          <w:sz w:val="24"/>
          <w:szCs w:val="24"/>
        </w:rPr>
        <w:t xml:space="preserve"> of enhancing collaboration and communication. Virtual meetings, shared files, access to emails and coordination of tasks were made possible using the platform. This enhanced accountability, transparency and efficiency in the group. </w:t>
      </w:r>
      <w:r w:rsidRPr="00A30769">
        <w:rPr>
          <w:rFonts w:ascii="Times New Roman" w:hAnsi="Times New Roman" w:cs="Times New Roman"/>
          <w:sz w:val="24"/>
          <w:szCs w:val="24"/>
        </w:rPr>
        <w:t xml:space="preserve"> </w:t>
      </w:r>
      <w:r w:rsidR="00AA4845" w:rsidRPr="00A30769">
        <w:rPr>
          <w:rFonts w:ascii="Times New Roman" w:hAnsi="Times New Roman" w:cs="Times New Roman"/>
          <w:sz w:val="24"/>
          <w:szCs w:val="24"/>
        </w:rPr>
        <w:t>Ünal</w:t>
      </w:r>
      <w:r w:rsidR="00AA4845" w:rsidRPr="00A30769">
        <w:rPr>
          <w:rFonts w:ascii="Times New Roman" w:hAnsi="Times New Roman" w:cs="Times New Roman"/>
          <w:sz w:val="24"/>
          <w:szCs w:val="24"/>
        </w:rPr>
        <w:t xml:space="preserve"> </w:t>
      </w:r>
      <w:r w:rsidRPr="00A30769">
        <w:rPr>
          <w:rFonts w:ascii="Times New Roman" w:hAnsi="Times New Roman" w:cs="Times New Roman"/>
          <w:sz w:val="24"/>
          <w:szCs w:val="24"/>
        </w:rPr>
        <w:t>(</w:t>
      </w:r>
      <w:r w:rsidR="00AA4845" w:rsidRPr="00A30769">
        <w:rPr>
          <w:rFonts w:ascii="Times New Roman" w:hAnsi="Times New Roman" w:cs="Times New Roman"/>
          <w:sz w:val="24"/>
          <w:szCs w:val="24"/>
        </w:rPr>
        <w:t>2023</w:t>
      </w:r>
      <w:r w:rsidRPr="00A30769">
        <w:rPr>
          <w:rFonts w:ascii="Times New Roman" w:hAnsi="Times New Roman" w:cs="Times New Roman"/>
          <w:sz w:val="24"/>
          <w:szCs w:val="24"/>
        </w:rPr>
        <w:t xml:space="preserve">) </w:t>
      </w:r>
      <w:r w:rsidRPr="00A30769">
        <w:rPr>
          <w:rFonts w:ascii="Times New Roman" w:hAnsi="Times New Roman" w:cs="Times New Roman"/>
          <w:sz w:val="24"/>
          <w:szCs w:val="24"/>
        </w:rPr>
        <w:t>point</w:t>
      </w:r>
      <w:r w:rsidR="00AA4845" w:rsidRPr="00A30769">
        <w:rPr>
          <w:rFonts w:ascii="Times New Roman" w:hAnsi="Times New Roman" w:cs="Times New Roman"/>
          <w:sz w:val="24"/>
          <w:szCs w:val="24"/>
        </w:rPr>
        <w:t>s</w:t>
      </w:r>
      <w:r w:rsidRPr="00A30769">
        <w:rPr>
          <w:rFonts w:ascii="Times New Roman" w:hAnsi="Times New Roman" w:cs="Times New Roman"/>
          <w:sz w:val="24"/>
          <w:szCs w:val="24"/>
        </w:rPr>
        <w:t xml:space="preserve"> out that good communication and collaboration tools would improve team performance and motivation. </w:t>
      </w:r>
      <w:r w:rsidR="00CB7E1C" w:rsidRPr="00A30769">
        <w:rPr>
          <w:rFonts w:ascii="Times New Roman" w:hAnsi="Times New Roman" w:cs="Times New Roman"/>
          <w:sz w:val="24"/>
          <w:szCs w:val="24"/>
        </w:rPr>
        <w:t xml:space="preserve">Group discussions, peer-feedback meetings and group-based projects also enhanced learning and enabled the participants to learn different perspectives. </w:t>
      </w:r>
      <w:proofErr w:type="spellStart"/>
      <w:r w:rsidR="00CB7E1C" w:rsidRPr="00A30769">
        <w:rPr>
          <w:rFonts w:ascii="Times New Roman" w:hAnsi="Times New Roman" w:cs="Times New Roman"/>
          <w:sz w:val="24"/>
          <w:szCs w:val="24"/>
        </w:rPr>
        <w:t>Mugabekazi</w:t>
      </w:r>
      <w:proofErr w:type="spellEnd"/>
      <w:r w:rsidR="00CB7E1C" w:rsidRPr="00A30769">
        <w:rPr>
          <w:rFonts w:ascii="Times New Roman" w:hAnsi="Times New Roman" w:cs="Times New Roman"/>
          <w:sz w:val="24"/>
          <w:szCs w:val="24"/>
        </w:rPr>
        <w:t xml:space="preserve"> et al. (2025) claim that interpersonal skills and critical thinking are better developed with the assistance of cooperative learning. Teamwork with other students allowed me to develop better ideas, form more solid arguments, and train communication, thus, greatly enhancing my grades.</w:t>
      </w:r>
      <w:r w:rsidR="00CB7E1C" w:rsidRPr="00A30769">
        <w:rPr>
          <w:rFonts w:ascii="Times New Roman" w:hAnsi="Times New Roman" w:cs="Times New Roman"/>
          <w:sz w:val="24"/>
          <w:szCs w:val="24"/>
        </w:rPr>
        <w:t xml:space="preserve"> </w:t>
      </w:r>
      <w:r w:rsidRPr="00A30769">
        <w:rPr>
          <w:rFonts w:ascii="Times New Roman" w:hAnsi="Times New Roman" w:cs="Times New Roman"/>
          <w:sz w:val="24"/>
          <w:szCs w:val="24"/>
        </w:rPr>
        <w:t xml:space="preserve">Such methods enhanced the accuracy of planning, time saving, accountability, and teamwork that facilitated the academic workflow. What is more important is that these organisational skills constitute transferable competencies </w:t>
      </w:r>
      <w:r w:rsidRPr="00A30769">
        <w:rPr>
          <w:rFonts w:ascii="Times New Roman" w:hAnsi="Times New Roman" w:cs="Times New Roman"/>
          <w:sz w:val="24"/>
          <w:szCs w:val="24"/>
        </w:rPr>
        <w:lastRenderedPageBreak/>
        <w:t>that would be necessary in professional settings, and especially in the management setting, planning, coordination, and teamwork are key to success in management.</w:t>
      </w:r>
    </w:p>
    <w:p w14:paraId="68A01359" w14:textId="34F19794" w:rsidR="007F1096" w:rsidRPr="00A30769" w:rsidRDefault="007F1096" w:rsidP="00A30769">
      <w:pPr>
        <w:pStyle w:val="Heading1"/>
        <w:rPr>
          <w:bCs/>
          <w:i/>
          <w:iCs/>
        </w:rPr>
      </w:pPr>
      <w:bookmarkStart w:id="7" w:name="_Toc221723047"/>
      <w:r w:rsidRPr="00A30769">
        <w:t>2.2 -Impact on productivity and work-life balance</w:t>
      </w:r>
      <w:bookmarkEnd w:id="7"/>
      <w:r w:rsidRPr="00A30769">
        <w:t xml:space="preserve"> </w:t>
      </w:r>
    </w:p>
    <w:p w14:paraId="33CAF1FC" w14:textId="7EF06D5A"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Implementation of </w:t>
      </w:r>
      <w:r w:rsidRPr="00A30769">
        <w:rPr>
          <w:rFonts w:ascii="Times New Roman" w:hAnsi="Times New Roman" w:cs="Times New Roman"/>
          <w:b/>
          <w:bCs/>
          <w:i/>
          <w:iCs/>
          <w:sz w:val="24"/>
          <w:szCs w:val="24"/>
        </w:rPr>
        <w:t>good time-management plans</w:t>
      </w:r>
      <w:r w:rsidRPr="00A30769">
        <w:rPr>
          <w:rFonts w:ascii="Times New Roman" w:hAnsi="Times New Roman" w:cs="Times New Roman"/>
          <w:sz w:val="24"/>
          <w:szCs w:val="24"/>
        </w:rPr>
        <w:t>, organisation and structured learning has resulted in a great positive influence on the academic productivity of the author, stress-management and work-life balance during the semester. The systematic planning of activities, prioritisation of duties, and reflective learning have enabled the author to be more efficient, less anxious and personally well in order to sustain academic requirements.</w:t>
      </w:r>
    </w:p>
    <w:p w14:paraId="0BB2176F" w14:textId="204DC345"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Academic productivity is one of the most significant improvements that can be noticed. Application of systematic scheduling software/ tools such as outlook </w:t>
      </w:r>
      <w:r w:rsidRPr="00A30769">
        <w:rPr>
          <w:rFonts w:ascii="Times New Roman" w:hAnsi="Times New Roman" w:cs="Times New Roman"/>
          <w:b/>
          <w:bCs/>
          <w:i/>
          <w:iCs/>
          <w:sz w:val="24"/>
          <w:szCs w:val="24"/>
        </w:rPr>
        <w:t xml:space="preserve">calendar, Microsoft </w:t>
      </w:r>
      <w:r w:rsidRPr="00A30769">
        <w:rPr>
          <w:rFonts w:ascii="Times New Roman" w:hAnsi="Times New Roman" w:cs="Times New Roman"/>
          <w:b/>
          <w:bCs/>
          <w:i/>
          <w:iCs/>
          <w:sz w:val="24"/>
          <w:szCs w:val="24"/>
        </w:rPr>
        <w:t>to</w:t>
      </w:r>
      <w:r w:rsidRPr="00A30769">
        <w:rPr>
          <w:rFonts w:ascii="Times New Roman" w:hAnsi="Times New Roman" w:cs="Times New Roman"/>
          <w:b/>
          <w:bCs/>
          <w:i/>
          <w:iCs/>
          <w:sz w:val="24"/>
          <w:szCs w:val="24"/>
        </w:rPr>
        <w:t xml:space="preserve"> Do, Gantt charts</w:t>
      </w:r>
      <w:r w:rsidRPr="00A30769">
        <w:rPr>
          <w:rFonts w:ascii="Times New Roman" w:hAnsi="Times New Roman" w:cs="Times New Roman"/>
          <w:sz w:val="24"/>
          <w:szCs w:val="24"/>
        </w:rPr>
        <w:t xml:space="preserve">, etc helped </w:t>
      </w:r>
      <w:r w:rsidRPr="00A30769">
        <w:rPr>
          <w:rFonts w:ascii="Times New Roman" w:hAnsi="Times New Roman" w:cs="Times New Roman"/>
          <w:sz w:val="24"/>
          <w:szCs w:val="24"/>
        </w:rPr>
        <w:t xml:space="preserve">me </w:t>
      </w:r>
      <w:r w:rsidRPr="00A30769">
        <w:rPr>
          <w:rFonts w:ascii="Times New Roman" w:hAnsi="Times New Roman" w:cs="Times New Roman"/>
          <w:sz w:val="24"/>
          <w:szCs w:val="24"/>
        </w:rPr>
        <w:t xml:space="preserve">to plan actions logically and devote enough time to studying, assignments and revision. The procrastination was minimized and the gradual progress was ensured by dividing big academic assignments into small and manageable bits. </w:t>
      </w:r>
      <w:proofErr w:type="gramStart"/>
      <w:r w:rsidR="00AA4845" w:rsidRPr="00A30769">
        <w:rPr>
          <w:rFonts w:ascii="Times New Roman" w:hAnsi="Times New Roman" w:cs="Times New Roman"/>
          <w:sz w:val="24"/>
          <w:szCs w:val="24"/>
        </w:rPr>
        <w:t>George</w:t>
      </w:r>
      <w:r w:rsidR="00AA4845" w:rsidRPr="00A30769">
        <w:rPr>
          <w:rFonts w:ascii="Times New Roman" w:hAnsi="Times New Roman" w:cs="Times New Roman"/>
          <w:sz w:val="24"/>
          <w:szCs w:val="24"/>
        </w:rPr>
        <w:t xml:space="preserve"> </w:t>
      </w:r>
      <w:r w:rsidRPr="00A30769">
        <w:rPr>
          <w:rFonts w:ascii="Times New Roman" w:hAnsi="Times New Roman" w:cs="Times New Roman"/>
          <w:sz w:val="24"/>
          <w:szCs w:val="24"/>
        </w:rPr>
        <w:t xml:space="preserve"> (</w:t>
      </w:r>
      <w:proofErr w:type="gramEnd"/>
      <w:r w:rsidR="00AA4845" w:rsidRPr="00A30769">
        <w:rPr>
          <w:rFonts w:ascii="Times New Roman" w:hAnsi="Times New Roman" w:cs="Times New Roman"/>
          <w:sz w:val="24"/>
          <w:szCs w:val="24"/>
        </w:rPr>
        <w:t>2025</w:t>
      </w:r>
      <w:r w:rsidRPr="00A30769">
        <w:rPr>
          <w:rFonts w:ascii="Times New Roman" w:hAnsi="Times New Roman" w:cs="Times New Roman"/>
          <w:sz w:val="24"/>
          <w:szCs w:val="24"/>
        </w:rPr>
        <w:t xml:space="preserve">) </w:t>
      </w:r>
      <w:r w:rsidRPr="00A30769">
        <w:rPr>
          <w:rFonts w:ascii="Times New Roman" w:hAnsi="Times New Roman" w:cs="Times New Roman"/>
          <w:sz w:val="24"/>
          <w:szCs w:val="24"/>
        </w:rPr>
        <w:t>show</w:t>
      </w:r>
      <w:r w:rsidRPr="00A30769">
        <w:rPr>
          <w:rFonts w:ascii="Times New Roman" w:hAnsi="Times New Roman" w:cs="Times New Roman"/>
          <w:sz w:val="24"/>
          <w:szCs w:val="24"/>
        </w:rPr>
        <w:t xml:space="preserve">ed </w:t>
      </w:r>
      <w:r w:rsidRPr="00A30769">
        <w:rPr>
          <w:rFonts w:ascii="Times New Roman" w:hAnsi="Times New Roman" w:cs="Times New Roman"/>
          <w:sz w:val="24"/>
          <w:szCs w:val="24"/>
        </w:rPr>
        <w:t>that time management is an effective way of enhancing performance and clarity of tasks through the reduction of cognitive overload. The strict organization of work enabled the author to be focused and consistent, which led to the quality submissions and better use of time.</w:t>
      </w:r>
    </w:p>
    <w:p w14:paraId="12F3243D" w14:textId="35FEED76"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Moreover, learning approaches including </w:t>
      </w:r>
      <w:r w:rsidRPr="00A30769">
        <w:rPr>
          <w:rFonts w:ascii="Times New Roman" w:hAnsi="Times New Roman" w:cs="Times New Roman"/>
          <w:b/>
          <w:bCs/>
          <w:i/>
          <w:iCs/>
          <w:sz w:val="24"/>
          <w:szCs w:val="24"/>
        </w:rPr>
        <w:t>active learning, self-reflective learning and self-regulated learning</w:t>
      </w:r>
      <w:r w:rsidRPr="00A30769">
        <w:rPr>
          <w:rFonts w:ascii="Times New Roman" w:hAnsi="Times New Roman" w:cs="Times New Roman"/>
          <w:sz w:val="24"/>
          <w:szCs w:val="24"/>
        </w:rPr>
        <w:t xml:space="preserve"> were integrated and played an important role in boosting the academic interests and understanding of the author. Attention to learning resources through active learning, the establishment of specific learning objectives and assessment of progress, allowed obtaining a better mastery of academic concepts and a higher level of critical-thinking competence</w:t>
      </w:r>
      <w:r w:rsidRPr="00A30769">
        <w:rPr>
          <w:rFonts w:ascii="Times New Roman" w:hAnsi="Times New Roman" w:cs="Times New Roman"/>
          <w:sz w:val="24"/>
          <w:szCs w:val="24"/>
        </w:rPr>
        <w:t xml:space="preserve">. </w:t>
      </w:r>
      <w:r w:rsidR="00AA4845" w:rsidRPr="00A30769">
        <w:rPr>
          <w:rFonts w:ascii="Times New Roman" w:hAnsi="Times New Roman" w:cs="Times New Roman"/>
          <w:sz w:val="24"/>
          <w:szCs w:val="24"/>
        </w:rPr>
        <w:t>Chen</w:t>
      </w:r>
      <w:r w:rsidR="00AA4845" w:rsidRPr="00A30769">
        <w:rPr>
          <w:rFonts w:ascii="Times New Roman" w:hAnsi="Times New Roman" w:cs="Times New Roman"/>
          <w:sz w:val="24"/>
          <w:szCs w:val="24"/>
        </w:rPr>
        <w:t>. (2025</w:t>
      </w:r>
      <w:r w:rsidRPr="00A30769">
        <w:rPr>
          <w:rFonts w:ascii="Times New Roman" w:hAnsi="Times New Roman" w:cs="Times New Roman"/>
          <w:sz w:val="24"/>
          <w:szCs w:val="24"/>
        </w:rPr>
        <w:t xml:space="preserve">) have </w:t>
      </w:r>
      <w:r w:rsidRPr="00A30769">
        <w:rPr>
          <w:rFonts w:ascii="Times New Roman" w:hAnsi="Times New Roman" w:cs="Times New Roman"/>
          <w:sz w:val="24"/>
          <w:szCs w:val="24"/>
        </w:rPr>
        <w:t>contend</w:t>
      </w:r>
      <w:r w:rsidRPr="00A30769">
        <w:rPr>
          <w:rFonts w:ascii="Times New Roman" w:hAnsi="Times New Roman" w:cs="Times New Roman"/>
          <w:sz w:val="24"/>
          <w:szCs w:val="24"/>
        </w:rPr>
        <w:t xml:space="preserve">ed </w:t>
      </w:r>
      <w:r w:rsidRPr="00A30769">
        <w:rPr>
          <w:rFonts w:ascii="Times New Roman" w:hAnsi="Times New Roman" w:cs="Times New Roman"/>
          <w:sz w:val="24"/>
          <w:szCs w:val="24"/>
        </w:rPr>
        <w:t>that self-regulated learning is more independent and motivational which translates into improved academic results. The consideration of the learning process allowed seeing the flaws in it early and taking corrective measures, which led to increased confidence and less pressure on the academic results.</w:t>
      </w:r>
    </w:p>
    <w:p w14:paraId="1FBC7258" w14:textId="368CBE5F"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Moreover, organisational tools and teamwork platforms, especially Microsoft Teams, had a beneficial effect on group performance. Teamwork performance and misunderstandings were mitigated by good coordination, common scheduling and communication. The organized teamwork allowed members of the group to share the tasks equally, deliver the tasks on time and in an accountable manner. </w:t>
      </w:r>
      <w:r w:rsidR="00AA4845" w:rsidRPr="00A30769">
        <w:rPr>
          <w:rFonts w:ascii="Times New Roman" w:hAnsi="Times New Roman" w:cs="Times New Roman"/>
          <w:sz w:val="24"/>
          <w:szCs w:val="24"/>
        </w:rPr>
        <w:t>Schlott</w:t>
      </w:r>
      <w:r w:rsidRPr="00A30769">
        <w:rPr>
          <w:rFonts w:ascii="Times New Roman" w:hAnsi="Times New Roman" w:cs="Times New Roman"/>
          <w:sz w:val="24"/>
          <w:szCs w:val="24"/>
        </w:rPr>
        <w:t xml:space="preserve"> (</w:t>
      </w:r>
      <w:r w:rsidR="00AA4845" w:rsidRPr="00A30769">
        <w:rPr>
          <w:rFonts w:ascii="Times New Roman" w:hAnsi="Times New Roman" w:cs="Times New Roman"/>
          <w:sz w:val="24"/>
          <w:szCs w:val="24"/>
        </w:rPr>
        <w:t>2024</w:t>
      </w:r>
      <w:r w:rsidRPr="00A30769">
        <w:rPr>
          <w:rFonts w:ascii="Times New Roman" w:hAnsi="Times New Roman" w:cs="Times New Roman"/>
          <w:sz w:val="24"/>
          <w:szCs w:val="24"/>
        </w:rPr>
        <w:t xml:space="preserve">) </w:t>
      </w:r>
      <w:r w:rsidRPr="00A30769">
        <w:rPr>
          <w:rFonts w:ascii="Times New Roman" w:hAnsi="Times New Roman" w:cs="Times New Roman"/>
          <w:sz w:val="24"/>
          <w:szCs w:val="24"/>
        </w:rPr>
        <w:t>emphasise</w:t>
      </w:r>
      <w:r w:rsidR="00AA4845" w:rsidRPr="00A30769">
        <w:rPr>
          <w:rFonts w:ascii="Times New Roman" w:hAnsi="Times New Roman" w:cs="Times New Roman"/>
          <w:sz w:val="24"/>
          <w:szCs w:val="24"/>
        </w:rPr>
        <w:t>s</w:t>
      </w:r>
      <w:r w:rsidRPr="00A30769">
        <w:rPr>
          <w:rFonts w:ascii="Times New Roman" w:hAnsi="Times New Roman" w:cs="Times New Roman"/>
          <w:sz w:val="24"/>
          <w:szCs w:val="24"/>
        </w:rPr>
        <w:t xml:space="preserve"> that teamwork that is properly structured enhances performance and motivation of team tasks. In the case of the author, </w:t>
      </w:r>
      <w:r w:rsidRPr="00A30769">
        <w:rPr>
          <w:rFonts w:ascii="Times New Roman" w:hAnsi="Times New Roman" w:cs="Times New Roman"/>
          <w:sz w:val="24"/>
          <w:szCs w:val="24"/>
        </w:rPr>
        <w:lastRenderedPageBreak/>
        <w:t>organized group work greatly minimised confusion and maximised overall efficiency resulting in better project results.</w:t>
      </w:r>
    </w:p>
    <w:p w14:paraId="28A44EFC" w14:textId="1D763889"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Stress reduction was also another important advantage of better time management and organisation. At the outset, the demands of the academic, the shortage of time and personal commitments created a lot of stress and anxiety. Nonetheless, use of structured planning methods diminished uncertainty and augmented a visualized control over time. According to Macan (2010), time control is a key factor of minimizing stress and enhancing job and academic satisfaction. The definite plan and a realistic timetable diminished the pressure on the last minute, and the author was able to approach college activities with a relaxed and organized approach.</w:t>
      </w:r>
    </w:p>
    <w:p w14:paraId="648FBABC" w14:textId="5B639917"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Moreover, emotional strength and flexibility were developed as a result of reflective learning practices. Through the analysis of learning experiences, the author was able to be more conscious of stressors and unproductive study practices. Being aware allowed practice adjustment, taking of healthier routines and maintenance of emotional balance. The reflective cycle developed by Gibbs (1988) was a systematic guide towards learning through experiences and enhancing personal growth. Regular reflection showed that the confidence, motivation and emotional stability improved and positively affected academic performance.</w:t>
      </w:r>
    </w:p>
    <w:p w14:paraId="6A977F63" w14:textId="6B3CF851"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Also, time management helped improve the work-life balance of the author to a great extent. A healthier ratio between academics and personal life was achieved by having specific time to do academic work, relax, have physical activities and socialize. The balance helped to avoid burnout and facilitate long-term academic involvement. According to</w:t>
      </w:r>
      <w:r w:rsidR="00AA4845" w:rsidRPr="00A30769">
        <w:rPr>
          <w:rFonts w:ascii="Times New Roman" w:hAnsi="Times New Roman" w:cs="Times New Roman"/>
          <w:sz w:val="24"/>
          <w:szCs w:val="24"/>
        </w:rPr>
        <w:t xml:space="preserve"> </w:t>
      </w:r>
      <w:proofErr w:type="spellStart"/>
      <w:r w:rsidR="00AA4845" w:rsidRPr="00A30769">
        <w:rPr>
          <w:rFonts w:ascii="Times New Roman" w:hAnsi="Times New Roman" w:cs="Times New Roman"/>
          <w:sz w:val="24"/>
          <w:szCs w:val="24"/>
        </w:rPr>
        <w:t>Althammer</w:t>
      </w:r>
      <w:proofErr w:type="spellEnd"/>
      <w:r w:rsidR="00AA4845" w:rsidRPr="00A30769">
        <w:rPr>
          <w:rFonts w:ascii="Times New Roman" w:hAnsi="Times New Roman" w:cs="Times New Roman"/>
          <w:sz w:val="24"/>
          <w:szCs w:val="24"/>
        </w:rPr>
        <w:t xml:space="preserve"> et al.,</w:t>
      </w:r>
      <w:r w:rsidRPr="00A30769">
        <w:rPr>
          <w:rFonts w:ascii="Times New Roman" w:hAnsi="Times New Roman" w:cs="Times New Roman"/>
          <w:sz w:val="24"/>
          <w:szCs w:val="24"/>
        </w:rPr>
        <w:t xml:space="preserve"> (</w:t>
      </w:r>
      <w:r w:rsidR="00AA4845" w:rsidRPr="00A30769">
        <w:rPr>
          <w:rFonts w:ascii="Times New Roman" w:hAnsi="Times New Roman" w:cs="Times New Roman"/>
          <w:sz w:val="24"/>
          <w:szCs w:val="24"/>
        </w:rPr>
        <w:t>2024</w:t>
      </w:r>
      <w:r w:rsidRPr="00A30769">
        <w:rPr>
          <w:rFonts w:ascii="Times New Roman" w:hAnsi="Times New Roman" w:cs="Times New Roman"/>
          <w:sz w:val="24"/>
          <w:szCs w:val="24"/>
        </w:rPr>
        <w:t xml:space="preserve">), a good boundary management between the work and personal life enhances general </w:t>
      </w:r>
      <w:r w:rsidRPr="00A30769">
        <w:rPr>
          <w:rFonts w:ascii="Times New Roman" w:hAnsi="Times New Roman" w:cs="Times New Roman"/>
          <w:sz w:val="24"/>
          <w:szCs w:val="24"/>
        </w:rPr>
        <w:t>wellbeing</w:t>
      </w:r>
      <w:r w:rsidRPr="00A30769">
        <w:rPr>
          <w:rFonts w:ascii="Times New Roman" w:hAnsi="Times New Roman" w:cs="Times New Roman"/>
          <w:sz w:val="24"/>
          <w:szCs w:val="24"/>
        </w:rPr>
        <w:t xml:space="preserve"> and satisfaction in life. The time management system enabled one to engage in leisure activities without feeling guilty, which boosted mental health and energy levels.</w:t>
      </w:r>
    </w:p>
    <w:p w14:paraId="604DBC6E" w14:textId="5779AFB8"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Long-term personal and professional development was also enabled due to the combination of academic planning, organisational tools, collaborative learning and reflective practices. Such skills will help cultivate independence, responsibility, adaptability and emotional intelligence which are very desirable in professional management settings. Time management and organisational competence are essential skills of management that help to make managers effective leaders, increase decision-making and efficiency of operations (</w:t>
      </w:r>
      <w:proofErr w:type="spellStart"/>
      <w:r w:rsidR="00AA4845" w:rsidRPr="00A30769">
        <w:rPr>
          <w:rFonts w:ascii="Times New Roman" w:hAnsi="Times New Roman" w:cs="Times New Roman"/>
          <w:sz w:val="24"/>
          <w:szCs w:val="24"/>
        </w:rPr>
        <w:t>Boguslavska</w:t>
      </w:r>
      <w:proofErr w:type="spellEnd"/>
      <w:r w:rsidR="00AA4845" w:rsidRPr="00A30769">
        <w:rPr>
          <w:rFonts w:ascii="Times New Roman" w:hAnsi="Times New Roman" w:cs="Times New Roman"/>
          <w:sz w:val="24"/>
          <w:szCs w:val="24"/>
        </w:rPr>
        <w:t xml:space="preserve"> et al., 2025</w:t>
      </w:r>
      <w:r w:rsidRPr="00A30769">
        <w:rPr>
          <w:rFonts w:ascii="Times New Roman" w:hAnsi="Times New Roman" w:cs="Times New Roman"/>
          <w:sz w:val="24"/>
          <w:szCs w:val="24"/>
        </w:rPr>
        <w:t>). Therefore, the strategies that have been created as a semester project are not limited to academic achievements, as they assist in the future career building.</w:t>
      </w:r>
    </w:p>
    <w:p w14:paraId="2142B223" w14:textId="77777777" w:rsidR="007F1096" w:rsidRPr="00A30769" w:rsidRDefault="007F1096"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lastRenderedPageBreak/>
        <w:t>In general, incorporation of time-management strategies, organisational methods and learning processes has substantially increased levels of academic productivity, decreased levels of stress and work-life balance. These results indicate how relevant strategic planning, reflective learning and structured organisation to sustainable academic and professional outcomes are.</w:t>
      </w:r>
    </w:p>
    <w:p w14:paraId="48B60031" w14:textId="72571C3A" w:rsidR="00AA4845" w:rsidRPr="00A30769" w:rsidRDefault="00AA4845"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A critical reflection on personal time-management techniques, organisational techniques and learning processes in this report has important implications on the academic productivity, stress management and work-life balance. Planned application of planning tools, collaborative tools and reflective learning techniques allowed the author to become more self-disciplined, organised and emotionally resilient during the semester. Such improvements included academic performance, confidence and general well-being. More to the point, the acquired skills are not merely a guarantee of future career competency, given that they are not limited to academic success only. The learning process has reinforced the capacity of the author in dealing with burdens and proactively adjust to subsequent academic and career problems. </w:t>
      </w:r>
    </w:p>
    <w:p w14:paraId="16B8AAF4" w14:textId="77777777" w:rsidR="007F1096" w:rsidRPr="00A30769" w:rsidRDefault="007F1096" w:rsidP="00A30769">
      <w:pPr>
        <w:spacing w:line="360" w:lineRule="auto"/>
        <w:jc w:val="both"/>
        <w:rPr>
          <w:rFonts w:ascii="Times New Roman" w:hAnsi="Times New Roman" w:cs="Times New Roman"/>
          <w:sz w:val="24"/>
          <w:szCs w:val="24"/>
        </w:rPr>
      </w:pPr>
    </w:p>
    <w:p w14:paraId="45831BFF" w14:textId="7A4DE8E7" w:rsidR="007F1096" w:rsidRPr="00A30769" w:rsidRDefault="007F1096" w:rsidP="00A30769">
      <w:pPr>
        <w:pStyle w:val="Heading1"/>
      </w:pPr>
      <w:bookmarkStart w:id="8" w:name="_Toc221723048"/>
      <w:r w:rsidRPr="00A30769">
        <w:t>3. Conclusion</w:t>
      </w:r>
      <w:bookmarkEnd w:id="8"/>
    </w:p>
    <w:p w14:paraId="51D5D8CE" w14:textId="726E3EF0" w:rsidR="009D5891" w:rsidRPr="00A30769" w:rsidRDefault="00AA4845"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t xml:space="preserve">The current report is a critical evaluation of personal time-management, organisational, and pedagogical strategies that are used, which serves as the significant determinants of academic output, stress management, and balance between academic and personal lives. By using planned instruments of structure, collaborative online networks, and reflective learning methods, the development of an increased sense of self-discipline, systematic organisation, and affective resilience have been achieved throughout the semester. As a result, the improvements have resulted into a better academic performance, increased self-confidence and general </w:t>
      </w:r>
      <w:proofErr w:type="spellStart"/>
      <w:r w:rsidRPr="00A30769">
        <w:rPr>
          <w:rFonts w:ascii="Times New Roman" w:hAnsi="Times New Roman" w:cs="Times New Roman"/>
          <w:sz w:val="24"/>
          <w:szCs w:val="24"/>
        </w:rPr>
        <w:t>well being</w:t>
      </w:r>
      <w:proofErr w:type="spellEnd"/>
      <w:r w:rsidRPr="00A30769">
        <w:rPr>
          <w:rFonts w:ascii="Times New Roman" w:hAnsi="Times New Roman" w:cs="Times New Roman"/>
          <w:sz w:val="24"/>
          <w:szCs w:val="24"/>
        </w:rPr>
        <w:t>. More importantly, the gained competencies are not confined to short-term academic success, which helps to lead to a long-term professional competence. This academic path has supported the ability to competently handle commitments and be proactive to foresee future academic and professional demands.</w:t>
      </w:r>
    </w:p>
    <w:p w14:paraId="0A716C3D" w14:textId="77777777" w:rsidR="009D5891" w:rsidRPr="00A30769" w:rsidRDefault="009D5891" w:rsidP="00A30769">
      <w:pPr>
        <w:spacing w:line="360" w:lineRule="auto"/>
        <w:jc w:val="both"/>
        <w:rPr>
          <w:rFonts w:ascii="Times New Roman" w:hAnsi="Times New Roman" w:cs="Times New Roman"/>
          <w:sz w:val="24"/>
          <w:szCs w:val="24"/>
        </w:rPr>
      </w:pPr>
      <w:r w:rsidRPr="00A30769">
        <w:rPr>
          <w:rFonts w:ascii="Times New Roman" w:hAnsi="Times New Roman" w:cs="Times New Roman"/>
          <w:sz w:val="24"/>
          <w:szCs w:val="24"/>
        </w:rPr>
        <w:br w:type="page"/>
      </w:r>
    </w:p>
    <w:p w14:paraId="02AE43DE" w14:textId="6BA29738" w:rsidR="007F1096" w:rsidRPr="00A30769" w:rsidRDefault="009D5891" w:rsidP="00A30769">
      <w:pPr>
        <w:pStyle w:val="Heading1"/>
      </w:pPr>
      <w:bookmarkStart w:id="9" w:name="_Toc221723049"/>
      <w:r w:rsidRPr="00A30769">
        <w:lastRenderedPageBreak/>
        <w:t>References</w:t>
      </w:r>
      <w:bookmarkEnd w:id="9"/>
      <w:r w:rsidRPr="00A30769">
        <w:t xml:space="preserve"> </w:t>
      </w:r>
    </w:p>
    <w:p w14:paraId="5DEF12B7"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 xml:space="preserve">Ajiva, O.A., Ejike, O.G. and </w:t>
      </w:r>
      <w:proofErr w:type="spellStart"/>
      <w:r w:rsidRPr="00A30769">
        <w:rPr>
          <w:rFonts w:ascii="Times New Roman" w:hAnsi="Times New Roman" w:cs="Times New Roman"/>
          <w:sz w:val="24"/>
          <w:szCs w:val="24"/>
        </w:rPr>
        <w:t>Abhulimen</w:t>
      </w:r>
      <w:proofErr w:type="spellEnd"/>
      <w:r w:rsidRPr="00A30769">
        <w:rPr>
          <w:rFonts w:ascii="Times New Roman" w:hAnsi="Times New Roman" w:cs="Times New Roman"/>
          <w:sz w:val="24"/>
          <w:szCs w:val="24"/>
        </w:rPr>
        <w:t>, A.O., 2024. Advances in communication tools and techniques for enhancing collaboration among creative professionals. </w:t>
      </w:r>
      <w:r w:rsidRPr="00A30769">
        <w:rPr>
          <w:rFonts w:ascii="Times New Roman" w:hAnsi="Times New Roman" w:cs="Times New Roman"/>
          <w:i/>
          <w:iCs/>
          <w:sz w:val="24"/>
          <w:szCs w:val="24"/>
        </w:rPr>
        <w:t>Int. J. Front. Sci. Technol. Res</w:t>
      </w:r>
      <w:r w:rsidRPr="00A30769">
        <w:rPr>
          <w:rFonts w:ascii="Times New Roman" w:hAnsi="Times New Roman" w:cs="Times New Roman"/>
          <w:sz w:val="24"/>
          <w:szCs w:val="24"/>
        </w:rPr>
        <w:t>, </w:t>
      </w:r>
      <w:r w:rsidRPr="00A30769">
        <w:rPr>
          <w:rFonts w:ascii="Times New Roman" w:hAnsi="Times New Roman" w:cs="Times New Roman"/>
          <w:i/>
          <w:iCs/>
          <w:sz w:val="24"/>
          <w:szCs w:val="24"/>
        </w:rPr>
        <w:t>7</w:t>
      </w:r>
      <w:r w:rsidRPr="00A30769">
        <w:rPr>
          <w:rFonts w:ascii="Times New Roman" w:hAnsi="Times New Roman" w:cs="Times New Roman"/>
          <w:sz w:val="24"/>
          <w:szCs w:val="24"/>
        </w:rPr>
        <w:t>(01), pp.66-75.</w:t>
      </w:r>
    </w:p>
    <w:p w14:paraId="37ADE707"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proofErr w:type="spellStart"/>
      <w:r w:rsidRPr="00A30769">
        <w:rPr>
          <w:rFonts w:ascii="Times New Roman" w:hAnsi="Times New Roman" w:cs="Times New Roman"/>
          <w:sz w:val="24"/>
          <w:szCs w:val="24"/>
        </w:rPr>
        <w:t>Althammer</w:t>
      </w:r>
      <w:proofErr w:type="spellEnd"/>
      <w:r w:rsidRPr="00A30769">
        <w:rPr>
          <w:rFonts w:ascii="Times New Roman" w:hAnsi="Times New Roman" w:cs="Times New Roman"/>
          <w:sz w:val="24"/>
          <w:szCs w:val="24"/>
        </w:rPr>
        <w:t>, S.E., Wöhrmann, A.M. and Michel, A., 2024. How positive activities shape emotional exhaustion and work-life balance: effects of an intervention via positive emotions and boundary management strategies. </w:t>
      </w:r>
      <w:r w:rsidRPr="00A30769">
        <w:rPr>
          <w:rFonts w:ascii="Times New Roman" w:hAnsi="Times New Roman" w:cs="Times New Roman"/>
          <w:i/>
          <w:iCs/>
          <w:sz w:val="24"/>
          <w:szCs w:val="24"/>
        </w:rPr>
        <w:t>Occupational Health Science</w:t>
      </w:r>
      <w:r w:rsidRPr="00A30769">
        <w:rPr>
          <w:rFonts w:ascii="Times New Roman" w:hAnsi="Times New Roman" w:cs="Times New Roman"/>
          <w:sz w:val="24"/>
          <w:szCs w:val="24"/>
        </w:rPr>
        <w:t>, </w:t>
      </w:r>
      <w:r w:rsidRPr="00A30769">
        <w:rPr>
          <w:rFonts w:ascii="Times New Roman" w:hAnsi="Times New Roman" w:cs="Times New Roman"/>
          <w:i/>
          <w:iCs/>
          <w:sz w:val="24"/>
          <w:szCs w:val="24"/>
        </w:rPr>
        <w:t>8</w:t>
      </w:r>
      <w:r w:rsidRPr="00A30769">
        <w:rPr>
          <w:rFonts w:ascii="Times New Roman" w:hAnsi="Times New Roman" w:cs="Times New Roman"/>
          <w:sz w:val="24"/>
          <w:szCs w:val="24"/>
        </w:rPr>
        <w:t>(1), pp.43-70.</w:t>
      </w:r>
    </w:p>
    <w:p w14:paraId="2584BB48"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proofErr w:type="spellStart"/>
      <w:r w:rsidRPr="00A30769">
        <w:rPr>
          <w:rFonts w:ascii="Times New Roman" w:hAnsi="Times New Roman" w:cs="Times New Roman"/>
          <w:sz w:val="24"/>
          <w:szCs w:val="24"/>
        </w:rPr>
        <w:t>Boguslavska</w:t>
      </w:r>
      <w:proofErr w:type="spellEnd"/>
      <w:r w:rsidRPr="00A30769">
        <w:rPr>
          <w:rFonts w:ascii="Times New Roman" w:hAnsi="Times New Roman" w:cs="Times New Roman"/>
          <w:sz w:val="24"/>
          <w:szCs w:val="24"/>
        </w:rPr>
        <w:t xml:space="preserve">, S., Zachosova, N., Lobas, V. and Chernenko, R., 2025. Time Management as a Social Skill Essential for Enhancing </w:t>
      </w:r>
      <w:proofErr w:type="gramStart"/>
      <w:r w:rsidRPr="00A30769">
        <w:rPr>
          <w:rFonts w:ascii="Times New Roman" w:hAnsi="Times New Roman" w:cs="Times New Roman"/>
          <w:sz w:val="24"/>
          <w:szCs w:val="24"/>
        </w:rPr>
        <w:t>The</w:t>
      </w:r>
      <w:proofErr w:type="gramEnd"/>
      <w:r w:rsidRPr="00A30769">
        <w:rPr>
          <w:rFonts w:ascii="Times New Roman" w:hAnsi="Times New Roman" w:cs="Times New Roman"/>
          <w:sz w:val="24"/>
          <w:szCs w:val="24"/>
        </w:rPr>
        <w:t xml:space="preserve"> Professional Activities of Civil Servants and Improving Decision-Making Effectiveness in Public Authorities. </w:t>
      </w:r>
      <w:r w:rsidRPr="00A30769">
        <w:rPr>
          <w:rFonts w:ascii="Times New Roman" w:hAnsi="Times New Roman" w:cs="Times New Roman"/>
          <w:i/>
          <w:iCs/>
          <w:sz w:val="24"/>
          <w:szCs w:val="24"/>
        </w:rPr>
        <w:t>Public Administration and Law Review</w:t>
      </w:r>
      <w:r w:rsidRPr="00A30769">
        <w:rPr>
          <w:rFonts w:ascii="Times New Roman" w:hAnsi="Times New Roman" w:cs="Times New Roman"/>
          <w:sz w:val="24"/>
          <w:szCs w:val="24"/>
        </w:rPr>
        <w:t>, (2 (22)), pp.59-72.</w:t>
      </w:r>
    </w:p>
    <w:p w14:paraId="7011746C"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Chen, F., 2025. The relationship between digital literacy and college students’ academic achievement: the chain mediating role of learning adaptation and online self-regulated learning. </w:t>
      </w:r>
      <w:r w:rsidRPr="00A30769">
        <w:rPr>
          <w:rFonts w:ascii="Times New Roman" w:hAnsi="Times New Roman" w:cs="Times New Roman"/>
          <w:i/>
          <w:iCs/>
          <w:sz w:val="24"/>
          <w:szCs w:val="24"/>
        </w:rPr>
        <w:t>Frontiers in Psychology</w:t>
      </w:r>
      <w:r w:rsidRPr="00A30769">
        <w:rPr>
          <w:rFonts w:ascii="Times New Roman" w:hAnsi="Times New Roman" w:cs="Times New Roman"/>
          <w:sz w:val="24"/>
          <w:szCs w:val="24"/>
        </w:rPr>
        <w:t>, </w:t>
      </w:r>
      <w:r w:rsidRPr="00A30769">
        <w:rPr>
          <w:rFonts w:ascii="Times New Roman" w:hAnsi="Times New Roman" w:cs="Times New Roman"/>
          <w:i/>
          <w:iCs/>
          <w:sz w:val="24"/>
          <w:szCs w:val="24"/>
        </w:rPr>
        <w:t>16</w:t>
      </w:r>
      <w:r w:rsidRPr="00A30769">
        <w:rPr>
          <w:rFonts w:ascii="Times New Roman" w:hAnsi="Times New Roman" w:cs="Times New Roman"/>
          <w:sz w:val="24"/>
          <w:szCs w:val="24"/>
        </w:rPr>
        <w:t>, p.1590649.</w:t>
      </w:r>
    </w:p>
    <w:p w14:paraId="68AC4712"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George, A.S., 2025. Time Blocking for Cognitive Control: Reclaiming Mental Space in the Era of Meeting Overload. </w:t>
      </w:r>
      <w:r w:rsidRPr="00A30769">
        <w:rPr>
          <w:rFonts w:ascii="Times New Roman" w:hAnsi="Times New Roman" w:cs="Times New Roman"/>
          <w:i/>
          <w:iCs/>
          <w:sz w:val="24"/>
          <w:szCs w:val="24"/>
        </w:rPr>
        <w:t>Partners Universal International Innovation Journal</w:t>
      </w:r>
      <w:r w:rsidRPr="00A30769">
        <w:rPr>
          <w:rFonts w:ascii="Times New Roman" w:hAnsi="Times New Roman" w:cs="Times New Roman"/>
          <w:sz w:val="24"/>
          <w:szCs w:val="24"/>
        </w:rPr>
        <w:t>, </w:t>
      </w:r>
      <w:r w:rsidRPr="00A30769">
        <w:rPr>
          <w:rFonts w:ascii="Times New Roman" w:hAnsi="Times New Roman" w:cs="Times New Roman"/>
          <w:i/>
          <w:iCs/>
          <w:sz w:val="24"/>
          <w:szCs w:val="24"/>
        </w:rPr>
        <w:t>3</w:t>
      </w:r>
      <w:r w:rsidRPr="00A30769">
        <w:rPr>
          <w:rFonts w:ascii="Times New Roman" w:hAnsi="Times New Roman" w:cs="Times New Roman"/>
          <w:sz w:val="24"/>
          <w:szCs w:val="24"/>
        </w:rPr>
        <w:t>(3), pp.37-48.</w:t>
      </w:r>
    </w:p>
    <w:p w14:paraId="342F76D9"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Liu, L., Liu, Z. and Li, S., 2024. Cognitive Load in Multitasking Scenarios: A Qualitative Study Overview—Analysis of Cognition and Experience. </w:t>
      </w:r>
      <w:r w:rsidRPr="00A30769">
        <w:rPr>
          <w:rFonts w:ascii="Times New Roman" w:hAnsi="Times New Roman" w:cs="Times New Roman"/>
          <w:i/>
          <w:iCs/>
          <w:sz w:val="24"/>
          <w:szCs w:val="24"/>
        </w:rPr>
        <w:t>Journal of Humanities, Arts and Social Science</w:t>
      </w:r>
      <w:r w:rsidRPr="00A30769">
        <w:rPr>
          <w:rFonts w:ascii="Times New Roman" w:hAnsi="Times New Roman" w:cs="Times New Roman"/>
          <w:sz w:val="24"/>
          <w:szCs w:val="24"/>
        </w:rPr>
        <w:t>, </w:t>
      </w:r>
      <w:r w:rsidRPr="00A30769">
        <w:rPr>
          <w:rFonts w:ascii="Times New Roman" w:hAnsi="Times New Roman" w:cs="Times New Roman"/>
          <w:i/>
          <w:iCs/>
          <w:sz w:val="24"/>
          <w:szCs w:val="24"/>
        </w:rPr>
        <w:t>8</w:t>
      </w:r>
      <w:r w:rsidRPr="00A30769">
        <w:rPr>
          <w:rFonts w:ascii="Times New Roman" w:hAnsi="Times New Roman" w:cs="Times New Roman"/>
          <w:sz w:val="24"/>
          <w:szCs w:val="24"/>
        </w:rPr>
        <w:t>(7).</w:t>
      </w:r>
    </w:p>
    <w:p w14:paraId="1BEF3F99"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Liu, Y., Li, S., Wu, X., Li, Y., Chen, Z. and Lo, D., 2024. Demystifying the characteristics for smart contract upgrades. </w:t>
      </w:r>
      <w:proofErr w:type="spellStart"/>
      <w:r w:rsidRPr="00A30769">
        <w:rPr>
          <w:rFonts w:ascii="Times New Roman" w:hAnsi="Times New Roman" w:cs="Times New Roman"/>
          <w:i/>
          <w:iCs/>
          <w:sz w:val="24"/>
          <w:szCs w:val="24"/>
        </w:rPr>
        <w:t>arXiv</w:t>
      </w:r>
      <w:proofErr w:type="spellEnd"/>
      <w:r w:rsidRPr="00A30769">
        <w:rPr>
          <w:rFonts w:ascii="Times New Roman" w:hAnsi="Times New Roman" w:cs="Times New Roman"/>
          <w:i/>
          <w:iCs/>
          <w:sz w:val="24"/>
          <w:szCs w:val="24"/>
        </w:rPr>
        <w:t xml:space="preserve"> preprint arXiv:2406.05712</w:t>
      </w:r>
      <w:r w:rsidRPr="00A30769">
        <w:rPr>
          <w:rFonts w:ascii="Times New Roman" w:hAnsi="Times New Roman" w:cs="Times New Roman"/>
          <w:sz w:val="24"/>
          <w:szCs w:val="24"/>
        </w:rPr>
        <w:t>.</w:t>
      </w:r>
    </w:p>
    <w:p w14:paraId="44677F1D"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Lourenço, A.A. and Paiva, M.O.A., 2024. Self-regulation in academic success: Exploring the impact of volitional control strategies, time management planning, and procrastination. </w:t>
      </w:r>
      <w:r w:rsidRPr="00A30769">
        <w:rPr>
          <w:rFonts w:ascii="Times New Roman" w:hAnsi="Times New Roman" w:cs="Times New Roman"/>
          <w:i/>
          <w:iCs/>
          <w:sz w:val="24"/>
          <w:szCs w:val="24"/>
        </w:rPr>
        <w:t>International Journal of Changes in Education</w:t>
      </w:r>
      <w:r w:rsidRPr="00A30769">
        <w:rPr>
          <w:rFonts w:ascii="Times New Roman" w:hAnsi="Times New Roman" w:cs="Times New Roman"/>
          <w:sz w:val="24"/>
          <w:szCs w:val="24"/>
        </w:rPr>
        <w:t>, </w:t>
      </w:r>
      <w:r w:rsidRPr="00A30769">
        <w:rPr>
          <w:rFonts w:ascii="Times New Roman" w:hAnsi="Times New Roman" w:cs="Times New Roman"/>
          <w:i/>
          <w:iCs/>
          <w:sz w:val="24"/>
          <w:szCs w:val="24"/>
        </w:rPr>
        <w:t>1</w:t>
      </w:r>
      <w:r w:rsidRPr="00A30769">
        <w:rPr>
          <w:rFonts w:ascii="Times New Roman" w:hAnsi="Times New Roman" w:cs="Times New Roman"/>
          <w:sz w:val="24"/>
          <w:szCs w:val="24"/>
        </w:rPr>
        <w:t>(3), pp.113-122.</w:t>
      </w:r>
    </w:p>
    <w:p w14:paraId="51844DA8"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proofErr w:type="spellStart"/>
      <w:r w:rsidRPr="00A30769">
        <w:rPr>
          <w:rFonts w:ascii="Times New Roman" w:hAnsi="Times New Roman" w:cs="Times New Roman"/>
          <w:sz w:val="24"/>
          <w:szCs w:val="24"/>
        </w:rPr>
        <w:t>Mugabekazi</w:t>
      </w:r>
      <w:proofErr w:type="spellEnd"/>
      <w:r w:rsidRPr="00A30769">
        <w:rPr>
          <w:rFonts w:ascii="Times New Roman" w:hAnsi="Times New Roman" w:cs="Times New Roman"/>
          <w:sz w:val="24"/>
          <w:szCs w:val="24"/>
        </w:rPr>
        <w:t xml:space="preserve">, J.C., </w:t>
      </w:r>
      <w:proofErr w:type="spellStart"/>
      <w:r w:rsidRPr="00A30769">
        <w:rPr>
          <w:rFonts w:ascii="Times New Roman" w:hAnsi="Times New Roman" w:cs="Times New Roman"/>
          <w:sz w:val="24"/>
          <w:szCs w:val="24"/>
        </w:rPr>
        <w:t>Mukanziza</w:t>
      </w:r>
      <w:proofErr w:type="spellEnd"/>
      <w:r w:rsidRPr="00A30769">
        <w:rPr>
          <w:rFonts w:ascii="Times New Roman" w:hAnsi="Times New Roman" w:cs="Times New Roman"/>
          <w:sz w:val="24"/>
          <w:szCs w:val="24"/>
        </w:rPr>
        <w:t xml:space="preserve">, J., </w:t>
      </w:r>
      <w:proofErr w:type="spellStart"/>
      <w:r w:rsidRPr="00A30769">
        <w:rPr>
          <w:rFonts w:ascii="Times New Roman" w:hAnsi="Times New Roman" w:cs="Times New Roman"/>
          <w:sz w:val="24"/>
          <w:szCs w:val="24"/>
        </w:rPr>
        <w:t>Nizeyimana</w:t>
      </w:r>
      <w:proofErr w:type="spellEnd"/>
      <w:r w:rsidRPr="00A30769">
        <w:rPr>
          <w:rFonts w:ascii="Times New Roman" w:hAnsi="Times New Roman" w:cs="Times New Roman"/>
          <w:sz w:val="24"/>
          <w:szCs w:val="24"/>
        </w:rPr>
        <w:t xml:space="preserve">, P. and </w:t>
      </w:r>
      <w:proofErr w:type="spellStart"/>
      <w:r w:rsidRPr="00A30769">
        <w:rPr>
          <w:rFonts w:ascii="Times New Roman" w:hAnsi="Times New Roman" w:cs="Times New Roman"/>
          <w:sz w:val="24"/>
          <w:szCs w:val="24"/>
        </w:rPr>
        <w:t>Manirahari</w:t>
      </w:r>
      <w:proofErr w:type="spellEnd"/>
      <w:r w:rsidRPr="00A30769">
        <w:rPr>
          <w:rFonts w:ascii="Times New Roman" w:hAnsi="Times New Roman" w:cs="Times New Roman"/>
          <w:sz w:val="24"/>
          <w:szCs w:val="24"/>
        </w:rPr>
        <w:t>, P., 2025. Integrating collaborative learning strategies in the curriculum: enhancing critical thinking and communication skills in primary education. </w:t>
      </w:r>
      <w:r w:rsidRPr="00A30769">
        <w:rPr>
          <w:rFonts w:ascii="Times New Roman" w:hAnsi="Times New Roman" w:cs="Times New Roman"/>
          <w:i/>
          <w:iCs/>
          <w:sz w:val="24"/>
          <w:szCs w:val="24"/>
        </w:rPr>
        <w:t>European Journal of Education Studies</w:t>
      </w:r>
      <w:r w:rsidRPr="00A30769">
        <w:rPr>
          <w:rFonts w:ascii="Times New Roman" w:hAnsi="Times New Roman" w:cs="Times New Roman"/>
          <w:sz w:val="24"/>
          <w:szCs w:val="24"/>
        </w:rPr>
        <w:t>, </w:t>
      </w:r>
      <w:r w:rsidRPr="00A30769">
        <w:rPr>
          <w:rFonts w:ascii="Times New Roman" w:hAnsi="Times New Roman" w:cs="Times New Roman"/>
          <w:i/>
          <w:iCs/>
          <w:sz w:val="24"/>
          <w:szCs w:val="24"/>
        </w:rPr>
        <w:t>12</w:t>
      </w:r>
      <w:r w:rsidRPr="00A30769">
        <w:rPr>
          <w:rFonts w:ascii="Times New Roman" w:hAnsi="Times New Roman" w:cs="Times New Roman"/>
          <w:sz w:val="24"/>
          <w:szCs w:val="24"/>
        </w:rPr>
        <w:t>(3).</w:t>
      </w:r>
      <w:r w:rsidRPr="00A30769">
        <w:rPr>
          <w:rFonts w:ascii="Times New Roman" w:hAnsi="Times New Roman" w:cs="Times New Roman"/>
          <w:sz w:val="24"/>
          <w:szCs w:val="24"/>
        </w:rPr>
        <w:t xml:space="preserve"> </w:t>
      </w:r>
    </w:p>
    <w:p w14:paraId="5BA402DE"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Patel, D., 2023. A Creative Time: Goal Setting, Prioritizing, and Time Constraints on Information Gathering.</w:t>
      </w:r>
    </w:p>
    <w:p w14:paraId="3E0EDA83"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lastRenderedPageBreak/>
        <w:t/>
      </w:r>
      <w:r w:rsidRPr="00A30769">
        <w:rPr>
          <w:rFonts w:ascii="Times New Roman" w:hAnsi="Times New Roman" w:cs="Times New Roman"/>
          <w:sz w:val="24"/>
          <w:szCs w:val="24"/>
        </w:rPr>
        <w:t>Rosenbaum, D., More, E. and Steane, P., 2018. Planned organisational change management: Forward to the past? An exploratory literature review. </w:t>
      </w:r>
      <w:r w:rsidRPr="00A30769">
        <w:rPr>
          <w:rFonts w:ascii="Times New Roman" w:hAnsi="Times New Roman" w:cs="Times New Roman"/>
          <w:i/>
          <w:iCs/>
          <w:sz w:val="24"/>
          <w:szCs w:val="24"/>
        </w:rPr>
        <w:t>Journal of organizational change management</w:t>
      </w:r>
      <w:r w:rsidRPr="00A30769">
        <w:rPr>
          <w:rFonts w:ascii="Times New Roman" w:hAnsi="Times New Roman" w:cs="Times New Roman"/>
          <w:sz w:val="24"/>
          <w:szCs w:val="24"/>
        </w:rPr>
        <w:t>, </w:t>
      </w:r>
      <w:r w:rsidRPr="00A30769">
        <w:rPr>
          <w:rFonts w:ascii="Times New Roman" w:hAnsi="Times New Roman" w:cs="Times New Roman"/>
          <w:i/>
          <w:iCs/>
          <w:sz w:val="24"/>
          <w:szCs w:val="24"/>
        </w:rPr>
        <w:t>31</w:t>
      </w:r>
      <w:r w:rsidRPr="00A30769">
        <w:rPr>
          <w:rFonts w:ascii="Times New Roman" w:hAnsi="Times New Roman" w:cs="Times New Roman"/>
          <w:sz w:val="24"/>
          <w:szCs w:val="24"/>
        </w:rPr>
        <w:t>(2), pp.286-303.</w:t>
      </w:r>
    </w:p>
    <w:p w14:paraId="5AE1A197"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proofErr w:type="spellStart"/>
      <w:r w:rsidRPr="00A30769">
        <w:rPr>
          <w:rFonts w:ascii="Times New Roman" w:hAnsi="Times New Roman" w:cs="Times New Roman"/>
          <w:sz w:val="24"/>
          <w:szCs w:val="24"/>
        </w:rPr>
        <w:t>Sahito</w:t>
      </w:r>
      <w:proofErr w:type="spellEnd"/>
      <w:r w:rsidRPr="00A30769">
        <w:rPr>
          <w:rFonts w:ascii="Times New Roman" w:hAnsi="Times New Roman" w:cs="Times New Roman"/>
          <w:sz w:val="24"/>
          <w:szCs w:val="24"/>
        </w:rPr>
        <w:t xml:space="preserve">, Z.H., Khoso, F.J. and </w:t>
      </w:r>
      <w:proofErr w:type="spellStart"/>
      <w:r w:rsidRPr="00A30769">
        <w:rPr>
          <w:rFonts w:ascii="Times New Roman" w:hAnsi="Times New Roman" w:cs="Times New Roman"/>
          <w:sz w:val="24"/>
          <w:szCs w:val="24"/>
        </w:rPr>
        <w:t>Phulpoto</w:t>
      </w:r>
      <w:proofErr w:type="spellEnd"/>
      <w:r w:rsidRPr="00A30769">
        <w:rPr>
          <w:rFonts w:ascii="Times New Roman" w:hAnsi="Times New Roman" w:cs="Times New Roman"/>
          <w:sz w:val="24"/>
          <w:szCs w:val="24"/>
        </w:rPr>
        <w:t>, J., 2025. The effectiveness of active learning strategies in enhancing student engagement and academic performance. </w:t>
      </w:r>
      <w:r w:rsidRPr="00A30769">
        <w:rPr>
          <w:rFonts w:ascii="Times New Roman" w:hAnsi="Times New Roman" w:cs="Times New Roman"/>
          <w:i/>
          <w:iCs/>
          <w:sz w:val="24"/>
          <w:szCs w:val="24"/>
        </w:rPr>
        <w:t>Journal of Social Sciences Review</w:t>
      </w:r>
      <w:r w:rsidRPr="00A30769">
        <w:rPr>
          <w:rFonts w:ascii="Times New Roman" w:hAnsi="Times New Roman" w:cs="Times New Roman"/>
          <w:sz w:val="24"/>
          <w:szCs w:val="24"/>
        </w:rPr>
        <w:t>, </w:t>
      </w:r>
      <w:r w:rsidRPr="00A30769">
        <w:rPr>
          <w:rFonts w:ascii="Times New Roman" w:hAnsi="Times New Roman" w:cs="Times New Roman"/>
          <w:i/>
          <w:iCs/>
          <w:sz w:val="24"/>
          <w:szCs w:val="24"/>
        </w:rPr>
        <w:t>5</w:t>
      </w:r>
      <w:r w:rsidRPr="00A30769">
        <w:rPr>
          <w:rFonts w:ascii="Times New Roman" w:hAnsi="Times New Roman" w:cs="Times New Roman"/>
          <w:sz w:val="24"/>
          <w:szCs w:val="24"/>
        </w:rPr>
        <w:t>(1), pp.110-127.</w:t>
      </w:r>
    </w:p>
    <w:p w14:paraId="1D00FB12"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Schlott, C.K., 2024. Design Thinking and teamwork—measuring impact: a systematic literature review. </w:t>
      </w:r>
      <w:r w:rsidRPr="00A30769">
        <w:rPr>
          <w:rFonts w:ascii="Times New Roman" w:hAnsi="Times New Roman" w:cs="Times New Roman"/>
          <w:i/>
          <w:iCs/>
          <w:sz w:val="24"/>
          <w:szCs w:val="24"/>
        </w:rPr>
        <w:t>Journal of Organization Design</w:t>
      </w:r>
      <w:r w:rsidRPr="00A30769">
        <w:rPr>
          <w:rFonts w:ascii="Times New Roman" w:hAnsi="Times New Roman" w:cs="Times New Roman"/>
          <w:sz w:val="24"/>
          <w:szCs w:val="24"/>
        </w:rPr>
        <w:t>, </w:t>
      </w:r>
      <w:r w:rsidRPr="00A30769">
        <w:rPr>
          <w:rFonts w:ascii="Times New Roman" w:hAnsi="Times New Roman" w:cs="Times New Roman"/>
          <w:i/>
          <w:iCs/>
          <w:sz w:val="24"/>
          <w:szCs w:val="24"/>
        </w:rPr>
        <w:t>13</w:t>
      </w:r>
      <w:r w:rsidRPr="00A30769">
        <w:rPr>
          <w:rFonts w:ascii="Times New Roman" w:hAnsi="Times New Roman" w:cs="Times New Roman"/>
          <w:sz w:val="24"/>
          <w:szCs w:val="24"/>
        </w:rPr>
        <w:t>(4), pp.163-196.</w:t>
      </w:r>
    </w:p>
    <w:p w14:paraId="49AC9384"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Shinde, M.S., 2025. The Influence of Social Media Use on Work-Study Balance, Engagement, Stress and Time Management Behaviour Among Part-Time Student Workers.</w:t>
      </w:r>
    </w:p>
    <w:p w14:paraId="7CA40EB5"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Ünal, B.C., 2023. Influencing factors of team effectiveness in global virtual teams. </w:t>
      </w:r>
      <w:r w:rsidRPr="00A30769">
        <w:rPr>
          <w:rFonts w:ascii="Times New Roman" w:hAnsi="Times New Roman" w:cs="Times New Roman"/>
          <w:i/>
          <w:iCs/>
          <w:sz w:val="24"/>
          <w:szCs w:val="24"/>
        </w:rPr>
        <w:t>International Journal of Interactive Communication Systems and Technologies (IJICST)</w:t>
      </w:r>
      <w:r w:rsidRPr="00A30769">
        <w:rPr>
          <w:rFonts w:ascii="Times New Roman" w:hAnsi="Times New Roman" w:cs="Times New Roman"/>
          <w:sz w:val="24"/>
          <w:szCs w:val="24"/>
        </w:rPr>
        <w:t>, </w:t>
      </w:r>
      <w:r w:rsidRPr="00A30769">
        <w:rPr>
          <w:rFonts w:ascii="Times New Roman" w:hAnsi="Times New Roman" w:cs="Times New Roman"/>
          <w:i/>
          <w:iCs/>
          <w:sz w:val="24"/>
          <w:szCs w:val="24"/>
        </w:rPr>
        <w:t>12</w:t>
      </w:r>
      <w:r w:rsidRPr="00A30769">
        <w:rPr>
          <w:rFonts w:ascii="Times New Roman" w:hAnsi="Times New Roman" w:cs="Times New Roman"/>
          <w:sz w:val="24"/>
          <w:szCs w:val="24"/>
        </w:rPr>
        <w:t>(1), pp.1-17.</w:t>
      </w:r>
    </w:p>
    <w:p w14:paraId="3CD53B34"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Wadhwa, K., 2024. The Role of Gantt Chart in the Project Management.</w:t>
      </w:r>
    </w:p>
    <w:p w14:paraId="5B4D00B2" w14:textId="77777777" w:rsidR="00A30769" w:rsidRPr="00A30769" w:rsidRDefault="00A30769" w:rsidP="00A30769">
      <w:pPr>
        <w:pStyle w:val="CommentText"/>
        <w:spacing w:line="360" w:lineRule="auto"/>
        <w:jc w:val="both"/>
        <w:rPr>
          <w:rFonts w:ascii="Times New Roman" w:hAnsi="Times New Roman" w:cs="Times New Roman"/>
          <w:sz w:val="24"/>
          <w:szCs w:val="24"/>
        </w:rPr>
      </w:pPr>
      <w:r w:rsidRPr="00A30769">
        <w:rPr>
          <w:rStyle w:val="CommentReference"/>
          <w:rFonts w:ascii="Times New Roman" w:hAnsi="Times New Roman" w:cs="Times New Roman"/>
          <w:sz w:val="24"/>
          <w:szCs w:val="24"/>
        </w:rPr>
        <w:t/>
      </w:r>
      <w:r w:rsidRPr="00A30769">
        <w:rPr>
          <w:rFonts w:ascii="Times New Roman" w:hAnsi="Times New Roman" w:cs="Times New Roman"/>
          <w:sz w:val="24"/>
          <w:szCs w:val="24"/>
        </w:rPr>
        <w:t>Zheng, J., Lajoie, S. and Li, S., 2023. Emotions in self-regulated learning: A critical literature review and meta-analysis. </w:t>
      </w:r>
      <w:r w:rsidRPr="00A30769">
        <w:rPr>
          <w:rFonts w:ascii="Times New Roman" w:hAnsi="Times New Roman" w:cs="Times New Roman"/>
          <w:i/>
          <w:iCs/>
          <w:sz w:val="24"/>
          <w:szCs w:val="24"/>
        </w:rPr>
        <w:t>Frontiers in Psychology</w:t>
      </w:r>
      <w:r w:rsidRPr="00A30769">
        <w:rPr>
          <w:rFonts w:ascii="Times New Roman" w:hAnsi="Times New Roman" w:cs="Times New Roman"/>
          <w:sz w:val="24"/>
          <w:szCs w:val="24"/>
        </w:rPr>
        <w:t>, </w:t>
      </w:r>
      <w:r w:rsidRPr="00A30769">
        <w:rPr>
          <w:rFonts w:ascii="Times New Roman" w:hAnsi="Times New Roman" w:cs="Times New Roman"/>
          <w:i/>
          <w:iCs/>
          <w:sz w:val="24"/>
          <w:szCs w:val="24"/>
        </w:rPr>
        <w:t>14</w:t>
      </w:r>
      <w:r w:rsidRPr="00A30769">
        <w:rPr>
          <w:rFonts w:ascii="Times New Roman" w:hAnsi="Times New Roman" w:cs="Times New Roman"/>
          <w:sz w:val="24"/>
          <w:szCs w:val="24"/>
        </w:rPr>
        <w:t>, p.1137010.</w:t>
      </w:r>
    </w:p>
    <w:p w14:paraId="50D4D2C8" w14:textId="77777777" w:rsidR="009D5891" w:rsidRPr="00A30769" w:rsidRDefault="009D5891" w:rsidP="00A30769">
      <w:pPr>
        <w:spacing w:line="360" w:lineRule="auto"/>
        <w:jc w:val="both"/>
        <w:rPr>
          <w:rFonts w:ascii="Times New Roman" w:hAnsi="Times New Roman" w:cs="Times New Roman"/>
          <w:sz w:val="24"/>
          <w:szCs w:val="24"/>
        </w:rPr>
      </w:pPr>
    </w:p>
    <w:p w14:paraId="31A1E9B1" w14:textId="43D11934" w:rsidR="005A4CE2" w:rsidRPr="00A30769" w:rsidRDefault="005A4CE2" w:rsidP="00A30769">
      <w:pPr>
        <w:spacing w:line="360" w:lineRule="auto"/>
        <w:jc w:val="both"/>
        <w:rPr>
          <w:rFonts w:ascii="Times New Roman" w:hAnsi="Times New Roman" w:cs="Times New Roman"/>
          <w:sz w:val="24"/>
          <w:szCs w:val="24"/>
        </w:rPr>
      </w:pPr>
    </w:p>
    <w:sectPr w:rsidR="005A4CE2" w:rsidRPr="00A30769">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81D146" w14:textId="77777777" w:rsidR="00CC0285" w:rsidRDefault="00CC0285" w:rsidP="00A30769">
      <w:pPr>
        <w:spacing w:after="0" w:line="240" w:lineRule="auto"/>
      </w:pPr>
      <w:r>
        <w:separator/>
      </w:r>
    </w:p>
  </w:endnote>
  <w:endnote w:type="continuationSeparator" w:id="0">
    <w:p w14:paraId="51EF0322" w14:textId="77777777" w:rsidR="00CC0285" w:rsidRDefault="00CC0285" w:rsidP="00A307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96904197"/>
      <w:docPartObj>
        <w:docPartGallery w:val="Page Numbers (Bottom of Page)"/>
        <w:docPartUnique/>
      </w:docPartObj>
    </w:sdtPr>
    <w:sdtContent>
      <w:sdt>
        <w:sdtPr>
          <w:id w:val="-1769616900"/>
          <w:docPartObj>
            <w:docPartGallery w:val="Page Numbers (Top of Page)"/>
            <w:docPartUnique/>
          </w:docPartObj>
        </w:sdtPr>
        <w:sdtContent>
          <w:p w14:paraId="556DAA72" w14:textId="30BC7F78" w:rsidR="00A30769" w:rsidRPr="00A30769" w:rsidRDefault="00A30769">
            <w:pPr>
              <w:pStyle w:val="Footer"/>
              <w:jc w:val="right"/>
            </w:pPr>
            <w:r w:rsidRPr="00A30769">
              <w:t xml:space="preserve">Page </w:t>
            </w:r>
            <w:r w:rsidRPr="00A30769">
              <w:fldChar w:fldCharType="begin"/>
            </w:r>
            <w:r w:rsidRPr="00A30769">
              <w:instrText xml:space="preserve"> PAGE </w:instrText>
            </w:r>
            <w:r w:rsidRPr="00A30769">
              <w:fldChar w:fldCharType="separate"/>
            </w:r>
            <w:r w:rsidRPr="00A30769">
              <w:t>2</w:t>
            </w:r>
            <w:r w:rsidRPr="00A30769">
              <w:fldChar w:fldCharType="end"/>
            </w:r>
            <w:r w:rsidRPr="00A30769">
              <w:t xml:space="preserve"> of </w:t>
            </w:r>
            <w:r w:rsidRPr="00A30769">
              <w:fldChar w:fldCharType="begin"/>
            </w:r>
            <w:r w:rsidRPr="00A30769">
              <w:instrText xml:space="preserve"> NUMPAGES  </w:instrText>
            </w:r>
            <w:r w:rsidRPr="00A30769">
              <w:fldChar w:fldCharType="separate"/>
            </w:r>
            <w:r w:rsidRPr="00A30769">
              <w:t>2</w:t>
            </w:r>
            <w:r w:rsidRPr="00A30769">
              <w:fldChar w:fldCharType="end"/>
            </w:r>
          </w:p>
        </w:sdtContent>
      </w:sdt>
    </w:sdtContent>
  </w:sdt>
  <w:p w14:paraId="0520AFE8" w14:textId="77777777" w:rsidR="00A30769" w:rsidRDefault="00A307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58DC8" w14:textId="77777777" w:rsidR="00CC0285" w:rsidRDefault="00CC0285" w:rsidP="00A30769">
      <w:pPr>
        <w:spacing w:after="0" w:line="240" w:lineRule="auto"/>
      </w:pPr>
      <w:r>
        <w:separator/>
      </w:r>
    </w:p>
  </w:footnote>
  <w:footnote w:type="continuationSeparator" w:id="0">
    <w:p w14:paraId="5E956C3F" w14:textId="77777777" w:rsidR="00CC0285" w:rsidRDefault="00CC0285" w:rsidP="00A307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5E532D"/>
    <w:multiLevelType w:val="hybridMultilevel"/>
    <w:tmpl w:val="8AAC5C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D8B6233"/>
    <w:multiLevelType w:val="hybridMultilevel"/>
    <w:tmpl w:val="EC00683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417246926">
    <w:abstractNumId w:val="0"/>
  </w:num>
  <w:num w:numId="2" w16cid:durableId="15971786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807"/>
    <w:rsid w:val="000712F8"/>
    <w:rsid w:val="001B7775"/>
    <w:rsid w:val="001D5192"/>
    <w:rsid w:val="0025501A"/>
    <w:rsid w:val="003177FA"/>
    <w:rsid w:val="0044158E"/>
    <w:rsid w:val="00466046"/>
    <w:rsid w:val="00511341"/>
    <w:rsid w:val="005934F5"/>
    <w:rsid w:val="005A4CE2"/>
    <w:rsid w:val="00760807"/>
    <w:rsid w:val="007F1096"/>
    <w:rsid w:val="00967784"/>
    <w:rsid w:val="009B39A0"/>
    <w:rsid w:val="009D5891"/>
    <w:rsid w:val="00A30769"/>
    <w:rsid w:val="00AA4845"/>
    <w:rsid w:val="00C85623"/>
    <w:rsid w:val="00CB7E1C"/>
    <w:rsid w:val="00CC0285"/>
    <w:rsid w:val="00D24F6C"/>
    <w:rsid w:val="00F147D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F1A8A"/>
  <w15:chartTrackingRefBased/>
  <w15:docId w15:val="{E5695E82-CE64-4048-850F-2727D7F87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30769"/>
    <w:pPr>
      <w:keepNext/>
      <w:keepLines/>
      <w:spacing w:before="360" w:after="80" w:line="360" w:lineRule="auto"/>
      <w:jc w:val="both"/>
      <w:outlineLvl w:val="0"/>
    </w:pPr>
    <w:rPr>
      <w:rFonts w:ascii="Times New Roman" w:eastAsiaTheme="majorEastAsia" w:hAnsi="Times New Roman" w:cstheme="majorBidi"/>
      <w:b/>
      <w:sz w:val="28"/>
      <w:szCs w:val="40"/>
    </w:rPr>
  </w:style>
  <w:style w:type="paragraph" w:styleId="Heading2">
    <w:name w:val="heading 2"/>
    <w:basedOn w:val="Normal"/>
    <w:next w:val="Normal"/>
    <w:link w:val="Heading2Char"/>
    <w:uiPriority w:val="9"/>
    <w:unhideWhenUsed/>
    <w:qFormat/>
    <w:rsid w:val="00A30769"/>
    <w:pPr>
      <w:keepNext/>
      <w:keepLines/>
      <w:spacing w:before="160" w:after="80" w:line="360" w:lineRule="auto"/>
      <w:jc w:val="both"/>
      <w:outlineLvl w:val="1"/>
    </w:pPr>
    <w:rPr>
      <w:rFonts w:ascii="Times New Roman" w:eastAsiaTheme="majorEastAsia" w:hAnsi="Times New Roman" w:cstheme="majorBidi"/>
      <w:b/>
      <w:sz w:val="24"/>
      <w:szCs w:val="32"/>
    </w:rPr>
  </w:style>
  <w:style w:type="paragraph" w:styleId="Heading3">
    <w:name w:val="heading 3"/>
    <w:basedOn w:val="Normal"/>
    <w:next w:val="Normal"/>
    <w:link w:val="Heading3Char"/>
    <w:uiPriority w:val="9"/>
    <w:semiHidden/>
    <w:unhideWhenUsed/>
    <w:qFormat/>
    <w:rsid w:val="0076080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6080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6080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6080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080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080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080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30769"/>
    <w:rPr>
      <w:rFonts w:ascii="Times New Roman" w:eastAsiaTheme="majorEastAsia" w:hAnsi="Times New Roman" w:cstheme="majorBidi"/>
      <w:b/>
      <w:sz w:val="28"/>
      <w:szCs w:val="40"/>
    </w:rPr>
  </w:style>
  <w:style w:type="character" w:customStyle="1" w:styleId="Heading2Char">
    <w:name w:val="Heading 2 Char"/>
    <w:basedOn w:val="DefaultParagraphFont"/>
    <w:link w:val="Heading2"/>
    <w:uiPriority w:val="9"/>
    <w:rsid w:val="00A30769"/>
    <w:rPr>
      <w:rFonts w:ascii="Times New Roman" w:eastAsiaTheme="majorEastAsia" w:hAnsi="Times New Roman" w:cstheme="majorBidi"/>
      <w:b/>
      <w:sz w:val="24"/>
      <w:szCs w:val="32"/>
    </w:rPr>
  </w:style>
  <w:style w:type="character" w:customStyle="1" w:styleId="Heading3Char">
    <w:name w:val="Heading 3 Char"/>
    <w:basedOn w:val="DefaultParagraphFont"/>
    <w:link w:val="Heading3"/>
    <w:uiPriority w:val="9"/>
    <w:semiHidden/>
    <w:rsid w:val="0076080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6080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6080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6080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080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080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0807"/>
    <w:rPr>
      <w:rFonts w:eastAsiaTheme="majorEastAsia" w:cstheme="majorBidi"/>
      <w:color w:val="272727" w:themeColor="text1" w:themeTint="D8"/>
    </w:rPr>
  </w:style>
  <w:style w:type="paragraph" w:styleId="Title">
    <w:name w:val="Title"/>
    <w:basedOn w:val="Normal"/>
    <w:next w:val="Normal"/>
    <w:link w:val="TitleChar"/>
    <w:uiPriority w:val="10"/>
    <w:qFormat/>
    <w:rsid w:val="0076080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080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080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080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0807"/>
    <w:pPr>
      <w:spacing w:before="160"/>
      <w:jc w:val="center"/>
    </w:pPr>
    <w:rPr>
      <w:i/>
      <w:iCs/>
      <w:color w:val="404040" w:themeColor="text1" w:themeTint="BF"/>
    </w:rPr>
  </w:style>
  <w:style w:type="character" w:customStyle="1" w:styleId="QuoteChar">
    <w:name w:val="Quote Char"/>
    <w:basedOn w:val="DefaultParagraphFont"/>
    <w:link w:val="Quote"/>
    <w:uiPriority w:val="29"/>
    <w:rsid w:val="00760807"/>
    <w:rPr>
      <w:i/>
      <w:iCs/>
      <w:color w:val="404040" w:themeColor="text1" w:themeTint="BF"/>
    </w:rPr>
  </w:style>
  <w:style w:type="paragraph" w:styleId="ListParagraph">
    <w:name w:val="List Paragraph"/>
    <w:basedOn w:val="Normal"/>
    <w:uiPriority w:val="34"/>
    <w:qFormat/>
    <w:rsid w:val="00760807"/>
    <w:pPr>
      <w:ind w:left="720"/>
      <w:contextualSpacing/>
    </w:pPr>
  </w:style>
  <w:style w:type="character" w:styleId="IntenseEmphasis">
    <w:name w:val="Intense Emphasis"/>
    <w:basedOn w:val="DefaultParagraphFont"/>
    <w:uiPriority w:val="21"/>
    <w:qFormat/>
    <w:rsid w:val="00760807"/>
    <w:rPr>
      <w:i/>
      <w:iCs/>
      <w:color w:val="2F5496" w:themeColor="accent1" w:themeShade="BF"/>
    </w:rPr>
  </w:style>
  <w:style w:type="paragraph" w:styleId="IntenseQuote">
    <w:name w:val="Intense Quote"/>
    <w:basedOn w:val="Normal"/>
    <w:next w:val="Normal"/>
    <w:link w:val="IntenseQuoteChar"/>
    <w:uiPriority w:val="30"/>
    <w:qFormat/>
    <w:rsid w:val="007608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60807"/>
    <w:rPr>
      <w:i/>
      <w:iCs/>
      <w:color w:val="2F5496" w:themeColor="accent1" w:themeShade="BF"/>
    </w:rPr>
  </w:style>
  <w:style w:type="character" w:styleId="IntenseReference">
    <w:name w:val="Intense Reference"/>
    <w:basedOn w:val="DefaultParagraphFont"/>
    <w:uiPriority w:val="32"/>
    <w:qFormat/>
    <w:rsid w:val="00760807"/>
    <w:rPr>
      <w:b/>
      <w:bCs/>
      <w:smallCaps/>
      <w:color w:val="2F5496" w:themeColor="accent1" w:themeShade="BF"/>
      <w:spacing w:val="5"/>
    </w:rPr>
  </w:style>
  <w:style w:type="character" w:styleId="CommentReference">
    <w:name w:val="annotation reference"/>
    <w:basedOn w:val="DefaultParagraphFont"/>
    <w:uiPriority w:val="99"/>
    <w:semiHidden/>
    <w:unhideWhenUsed/>
    <w:rsid w:val="001B7775"/>
    <w:rPr>
      <w:sz w:val="16"/>
      <w:szCs w:val="16"/>
    </w:rPr>
  </w:style>
  <w:style w:type="paragraph" w:styleId="CommentText">
    <w:name w:val="annotation text"/>
    <w:basedOn w:val="Normal"/>
    <w:link w:val="CommentTextChar"/>
    <w:uiPriority w:val="99"/>
    <w:unhideWhenUsed/>
    <w:rsid w:val="001B7775"/>
    <w:pPr>
      <w:spacing w:line="240" w:lineRule="auto"/>
    </w:pPr>
    <w:rPr>
      <w:sz w:val="20"/>
      <w:szCs w:val="20"/>
    </w:rPr>
  </w:style>
  <w:style w:type="character" w:customStyle="1" w:styleId="CommentTextChar">
    <w:name w:val="Comment Text Char"/>
    <w:basedOn w:val="DefaultParagraphFont"/>
    <w:link w:val="CommentText"/>
    <w:uiPriority w:val="99"/>
    <w:rsid w:val="001B7775"/>
    <w:rPr>
      <w:sz w:val="20"/>
      <w:szCs w:val="20"/>
    </w:rPr>
  </w:style>
  <w:style w:type="paragraph" w:styleId="CommentSubject">
    <w:name w:val="annotation subject"/>
    <w:basedOn w:val="CommentText"/>
    <w:next w:val="CommentText"/>
    <w:link w:val="CommentSubjectChar"/>
    <w:uiPriority w:val="99"/>
    <w:semiHidden/>
    <w:unhideWhenUsed/>
    <w:rsid w:val="001B7775"/>
    <w:rPr>
      <w:b/>
      <w:bCs/>
    </w:rPr>
  </w:style>
  <w:style w:type="character" w:customStyle="1" w:styleId="CommentSubjectChar">
    <w:name w:val="Comment Subject Char"/>
    <w:basedOn w:val="CommentTextChar"/>
    <w:link w:val="CommentSubject"/>
    <w:uiPriority w:val="99"/>
    <w:semiHidden/>
    <w:rsid w:val="001B7775"/>
    <w:rPr>
      <w:b/>
      <w:bCs/>
      <w:sz w:val="20"/>
      <w:szCs w:val="20"/>
    </w:rPr>
  </w:style>
  <w:style w:type="paragraph" w:styleId="TOCHeading">
    <w:name w:val="TOC Heading"/>
    <w:basedOn w:val="Heading1"/>
    <w:next w:val="Normal"/>
    <w:uiPriority w:val="39"/>
    <w:unhideWhenUsed/>
    <w:qFormat/>
    <w:rsid w:val="00A30769"/>
    <w:pPr>
      <w:spacing w:before="240" w:after="0" w:line="259" w:lineRule="auto"/>
      <w:jc w:val="left"/>
      <w:outlineLvl w:val="9"/>
    </w:pPr>
    <w:rPr>
      <w:rFonts w:asciiTheme="majorHAnsi" w:hAnsiTheme="majorHAnsi"/>
      <w:b w:val="0"/>
      <w:color w:val="2F5496" w:themeColor="accent1" w:themeShade="BF"/>
      <w:kern w:val="0"/>
      <w:sz w:val="32"/>
      <w:szCs w:val="32"/>
      <w:lang w:val="en-US"/>
      <w14:ligatures w14:val="none"/>
    </w:rPr>
  </w:style>
  <w:style w:type="paragraph" w:styleId="TOC1">
    <w:name w:val="toc 1"/>
    <w:basedOn w:val="Normal"/>
    <w:next w:val="Normal"/>
    <w:autoRedefine/>
    <w:uiPriority w:val="39"/>
    <w:unhideWhenUsed/>
    <w:rsid w:val="00A30769"/>
    <w:pPr>
      <w:spacing w:after="100"/>
    </w:pPr>
  </w:style>
  <w:style w:type="paragraph" w:styleId="TOC2">
    <w:name w:val="toc 2"/>
    <w:basedOn w:val="Normal"/>
    <w:next w:val="Normal"/>
    <w:autoRedefine/>
    <w:uiPriority w:val="39"/>
    <w:unhideWhenUsed/>
    <w:rsid w:val="00A30769"/>
    <w:pPr>
      <w:spacing w:after="100"/>
      <w:ind w:left="220"/>
    </w:pPr>
  </w:style>
  <w:style w:type="character" w:styleId="Hyperlink">
    <w:name w:val="Hyperlink"/>
    <w:basedOn w:val="DefaultParagraphFont"/>
    <w:uiPriority w:val="99"/>
    <w:unhideWhenUsed/>
    <w:rsid w:val="00A30769"/>
    <w:rPr>
      <w:color w:val="0563C1" w:themeColor="hyperlink"/>
      <w:u w:val="single"/>
    </w:rPr>
  </w:style>
  <w:style w:type="paragraph" w:styleId="Header">
    <w:name w:val="header"/>
    <w:basedOn w:val="Normal"/>
    <w:link w:val="HeaderChar"/>
    <w:uiPriority w:val="99"/>
    <w:unhideWhenUsed/>
    <w:rsid w:val="00A3076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769"/>
  </w:style>
  <w:style w:type="paragraph" w:styleId="Footer">
    <w:name w:val="footer"/>
    <w:basedOn w:val="Normal"/>
    <w:link w:val="FooterChar"/>
    <w:uiPriority w:val="99"/>
    <w:unhideWhenUsed/>
    <w:rsid w:val="00A3076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E6D686-5D1F-4F3B-9377-CDAA177000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195</TotalTime>
  <Pages>12</Pages>
  <Words>3709</Words>
  <Characters>21144</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revision>11</cp:revision>
  <dcterms:created xsi:type="dcterms:W3CDTF">2026-02-11T08:39:00Z</dcterms:created>
  <dcterms:modified xsi:type="dcterms:W3CDTF">2026-02-11T11:54:00Z</dcterms:modified>
</cp:coreProperties>
</file>