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C0024" w14:textId="77777777" w:rsidR="00EE7957" w:rsidRPr="0044463D" w:rsidRDefault="00EE7957">
      <w:pPr>
        <w:spacing w:line="360" w:lineRule="auto"/>
        <w:jc w:val="center"/>
        <w:rPr>
          <w:rFonts w:ascii="Times New Roman" w:eastAsia="Times New Roman" w:hAnsi="Times New Roman" w:cs="Times New Roman"/>
          <w:b/>
          <w:bCs/>
          <w:sz w:val="32"/>
          <w:szCs w:val="32"/>
          <w:lang w:val="en-GB"/>
        </w:rPr>
      </w:pPr>
    </w:p>
    <w:p w14:paraId="314E32DB" w14:textId="77777777" w:rsidR="00EE7957" w:rsidRPr="0044463D" w:rsidRDefault="00EE7957">
      <w:pPr>
        <w:spacing w:line="360" w:lineRule="auto"/>
        <w:jc w:val="center"/>
        <w:rPr>
          <w:rFonts w:ascii="Times New Roman" w:eastAsia="Times New Roman" w:hAnsi="Times New Roman" w:cs="Times New Roman"/>
          <w:b/>
          <w:bCs/>
          <w:sz w:val="32"/>
          <w:szCs w:val="32"/>
          <w:lang w:val="en-GB"/>
        </w:rPr>
      </w:pPr>
    </w:p>
    <w:p w14:paraId="2001C3DE" w14:textId="77777777" w:rsidR="00EE7957" w:rsidRPr="0044463D" w:rsidRDefault="00EE7957">
      <w:pPr>
        <w:spacing w:line="360" w:lineRule="auto"/>
        <w:jc w:val="center"/>
        <w:rPr>
          <w:rFonts w:ascii="Times New Roman" w:eastAsia="Times New Roman" w:hAnsi="Times New Roman" w:cs="Times New Roman"/>
          <w:b/>
          <w:bCs/>
          <w:sz w:val="32"/>
          <w:szCs w:val="32"/>
          <w:lang w:val="en-GB"/>
        </w:rPr>
      </w:pPr>
    </w:p>
    <w:p w14:paraId="7EC3D9FC" w14:textId="77777777" w:rsidR="00EE7957" w:rsidRPr="0044463D" w:rsidRDefault="00EE7957">
      <w:pPr>
        <w:spacing w:line="360" w:lineRule="auto"/>
        <w:jc w:val="center"/>
        <w:rPr>
          <w:rFonts w:ascii="Times New Roman" w:eastAsia="Times New Roman" w:hAnsi="Times New Roman" w:cs="Times New Roman"/>
          <w:b/>
          <w:bCs/>
          <w:sz w:val="32"/>
          <w:szCs w:val="32"/>
          <w:lang w:val="en-GB"/>
        </w:rPr>
      </w:pPr>
    </w:p>
    <w:p w14:paraId="3A8E9D8C" w14:textId="77777777" w:rsidR="00EE7957" w:rsidRPr="0044463D" w:rsidRDefault="00EE7957">
      <w:pPr>
        <w:spacing w:line="360" w:lineRule="auto"/>
        <w:jc w:val="center"/>
        <w:rPr>
          <w:rFonts w:ascii="Times New Roman" w:eastAsia="Times New Roman" w:hAnsi="Times New Roman" w:cs="Times New Roman"/>
          <w:b/>
          <w:bCs/>
          <w:sz w:val="32"/>
          <w:szCs w:val="32"/>
          <w:lang w:val="en-GB"/>
        </w:rPr>
      </w:pPr>
    </w:p>
    <w:p w14:paraId="0C3EC739" w14:textId="77777777" w:rsidR="00EE7957" w:rsidRPr="0044463D" w:rsidRDefault="0044463D">
      <w:pPr>
        <w:spacing w:line="360" w:lineRule="auto"/>
        <w:jc w:val="center"/>
        <w:rPr>
          <w:rFonts w:ascii="Times New Roman" w:eastAsia="Times New Roman" w:hAnsi="Times New Roman" w:cs="Times New Roman"/>
          <w:b/>
          <w:bCs/>
          <w:sz w:val="32"/>
          <w:szCs w:val="32"/>
          <w:lang w:val="en-GB"/>
        </w:rPr>
      </w:pPr>
      <w:r w:rsidRPr="0044463D">
        <w:rPr>
          <w:rFonts w:ascii="Times New Roman" w:eastAsia="Times New Roman" w:hAnsi="Times New Roman" w:cs="Times New Roman"/>
          <w:b/>
          <w:bCs/>
          <w:sz w:val="32"/>
          <w:szCs w:val="32"/>
          <w:lang w:val="en-GB"/>
        </w:rPr>
        <w:t>INDIVIDUAL PORTFOLIO</w:t>
      </w:r>
      <w:r w:rsidRPr="0044463D">
        <w:rPr>
          <w:lang w:val="en-GB"/>
        </w:rPr>
        <w:br w:type="page"/>
      </w:r>
    </w:p>
    <w:p w14:paraId="00ED70EE" w14:textId="77777777" w:rsidR="0044463D" w:rsidRPr="0044463D" w:rsidRDefault="0044463D">
      <w:pPr>
        <w:spacing w:line="360" w:lineRule="auto"/>
        <w:jc w:val="center"/>
        <w:rPr>
          <w:rFonts w:ascii="Times New Roman" w:eastAsia="Times New Roman" w:hAnsi="Times New Roman" w:cs="Times New Roman"/>
          <w:b/>
          <w:bCs/>
          <w:sz w:val="28"/>
          <w:szCs w:val="28"/>
          <w:lang w:val="en-GB"/>
        </w:rPr>
      </w:pPr>
      <w:r w:rsidRPr="0044463D">
        <w:rPr>
          <w:rFonts w:ascii="Times New Roman" w:eastAsia="Times New Roman" w:hAnsi="Times New Roman" w:cs="Times New Roman"/>
          <w:b/>
          <w:bCs/>
          <w:sz w:val="28"/>
          <w:szCs w:val="28"/>
          <w:lang w:val="en-GB"/>
        </w:rPr>
        <w:lastRenderedPageBreak/>
        <w:t xml:space="preserve">Table of Contents </w:t>
      </w:r>
    </w:p>
    <w:sdt>
      <w:sdtPr>
        <w:id w:val="-910685770"/>
        <w:docPartObj>
          <w:docPartGallery w:val="Table of Contents"/>
          <w:docPartUnique/>
        </w:docPartObj>
      </w:sdtPr>
      <w:sdtEndPr>
        <w:rPr>
          <w:rFonts w:ascii="Times New Roman" w:eastAsia="Arial" w:hAnsi="Times New Roman" w:cs="Times New Roman"/>
          <w:b/>
          <w:bCs/>
          <w:noProof/>
          <w:color w:val="auto"/>
          <w:sz w:val="24"/>
          <w:szCs w:val="24"/>
          <w:lang w:val="en" w:eastAsia="en-IN"/>
        </w:rPr>
      </w:sdtEndPr>
      <w:sdtContent>
        <w:p w14:paraId="301204CC" w14:textId="66F136BC" w:rsidR="0044463D" w:rsidRDefault="0044463D">
          <w:pPr>
            <w:pStyle w:val="TOCHeading"/>
          </w:pPr>
        </w:p>
        <w:p w14:paraId="0D8D6963" w14:textId="51CD698E" w:rsidR="0044463D" w:rsidRPr="0044463D" w:rsidRDefault="0044463D" w:rsidP="0044463D">
          <w:pPr>
            <w:pStyle w:val="TOC1"/>
            <w:tabs>
              <w:tab w:val="right" w:leader="dot" w:pos="9350"/>
            </w:tabs>
            <w:jc w:val="both"/>
            <w:rPr>
              <w:rFonts w:ascii="Times New Roman" w:hAnsi="Times New Roman" w:cs="Times New Roman"/>
              <w:noProof/>
              <w:sz w:val="24"/>
              <w:szCs w:val="24"/>
            </w:rPr>
          </w:pPr>
          <w:r w:rsidRPr="0044463D">
            <w:rPr>
              <w:rFonts w:ascii="Times New Roman" w:hAnsi="Times New Roman" w:cs="Times New Roman"/>
              <w:sz w:val="24"/>
              <w:szCs w:val="24"/>
            </w:rPr>
            <w:fldChar w:fldCharType="begin"/>
          </w:r>
          <w:r w:rsidRPr="0044463D">
            <w:rPr>
              <w:rFonts w:ascii="Times New Roman" w:hAnsi="Times New Roman" w:cs="Times New Roman"/>
              <w:sz w:val="24"/>
              <w:szCs w:val="24"/>
            </w:rPr>
            <w:instrText xml:space="preserve"> TOC \o "1-3" \h \z \u </w:instrText>
          </w:r>
          <w:r w:rsidRPr="0044463D">
            <w:rPr>
              <w:rFonts w:ascii="Times New Roman" w:hAnsi="Times New Roman" w:cs="Times New Roman"/>
              <w:sz w:val="24"/>
              <w:szCs w:val="24"/>
            </w:rPr>
            <w:fldChar w:fldCharType="separate"/>
          </w:r>
          <w:hyperlink w:anchor="_Toc221629001" w:history="1">
            <w:r w:rsidRPr="0044463D">
              <w:rPr>
                <w:rStyle w:val="Hyperlink"/>
                <w:rFonts w:ascii="Times New Roman" w:hAnsi="Times New Roman" w:cs="Times New Roman"/>
                <w:noProof/>
                <w:sz w:val="24"/>
                <w:szCs w:val="24"/>
                <w:lang w:val="en-GB"/>
              </w:rPr>
              <w:t>Task 1 – Creating and Sharing</w:t>
            </w:r>
            <w:r w:rsidRPr="0044463D">
              <w:rPr>
                <w:rFonts w:ascii="Times New Roman" w:hAnsi="Times New Roman" w:cs="Times New Roman"/>
                <w:noProof/>
                <w:webHidden/>
                <w:sz w:val="24"/>
                <w:szCs w:val="24"/>
              </w:rPr>
              <w:tab/>
            </w:r>
            <w:r w:rsidRPr="0044463D">
              <w:rPr>
                <w:rFonts w:ascii="Times New Roman" w:hAnsi="Times New Roman" w:cs="Times New Roman"/>
                <w:noProof/>
                <w:webHidden/>
                <w:sz w:val="24"/>
                <w:szCs w:val="24"/>
              </w:rPr>
              <w:fldChar w:fldCharType="begin"/>
            </w:r>
            <w:r w:rsidRPr="0044463D">
              <w:rPr>
                <w:rFonts w:ascii="Times New Roman" w:hAnsi="Times New Roman" w:cs="Times New Roman"/>
                <w:noProof/>
                <w:webHidden/>
                <w:sz w:val="24"/>
                <w:szCs w:val="24"/>
              </w:rPr>
              <w:instrText xml:space="preserve"> PAGEREF _Toc221629001 \h </w:instrText>
            </w:r>
            <w:r w:rsidRPr="0044463D">
              <w:rPr>
                <w:rFonts w:ascii="Times New Roman" w:hAnsi="Times New Roman" w:cs="Times New Roman"/>
                <w:noProof/>
                <w:webHidden/>
                <w:sz w:val="24"/>
                <w:szCs w:val="24"/>
              </w:rPr>
            </w:r>
            <w:r w:rsidRPr="0044463D">
              <w:rPr>
                <w:rFonts w:ascii="Times New Roman" w:hAnsi="Times New Roman" w:cs="Times New Roman"/>
                <w:noProof/>
                <w:webHidden/>
                <w:sz w:val="24"/>
                <w:szCs w:val="24"/>
              </w:rPr>
              <w:fldChar w:fldCharType="separate"/>
            </w:r>
            <w:r w:rsidRPr="0044463D">
              <w:rPr>
                <w:rFonts w:ascii="Times New Roman" w:hAnsi="Times New Roman" w:cs="Times New Roman"/>
                <w:noProof/>
                <w:webHidden/>
                <w:sz w:val="24"/>
                <w:szCs w:val="24"/>
              </w:rPr>
              <w:t>3</w:t>
            </w:r>
            <w:r w:rsidRPr="0044463D">
              <w:rPr>
                <w:rFonts w:ascii="Times New Roman" w:hAnsi="Times New Roman" w:cs="Times New Roman"/>
                <w:noProof/>
                <w:webHidden/>
                <w:sz w:val="24"/>
                <w:szCs w:val="24"/>
              </w:rPr>
              <w:fldChar w:fldCharType="end"/>
            </w:r>
          </w:hyperlink>
        </w:p>
        <w:p w14:paraId="0510B4E3" w14:textId="4129BEC4" w:rsidR="0044463D" w:rsidRPr="0044463D" w:rsidRDefault="0044463D" w:rsidP="0044463D">
          <w:pPr>
            <w:pStyle w:val="TOC1"/>
            <w:tabs>
              <w:tab w:val="right" w:leader="dot" w:pos="9350"/>
            </w:tabs>
            <w:jc w:val="both"/>
            <w:rPr>
              <w:rFonts w:ascii="Times New Roman" w:hAnsi="Times New Roman" w:cs="Times New Roman"/>
              <w:noProof/>
              <w:sz w:val="24"/>
              <w:szCs w:val="24"/>
            </w:rPr>
          </w:pPr>
          <w:hyperlink w:anchor="_Toc221629002" w:history="1">
            <w:r w:rsidRPr="0044463D">
              <w:rPr>
                <w:rStyle w:val="Hyperlink"/>
                <w:rFonts w:ascii="Times New Roman" w:hAnsi="Times New Roman" w:cs="Times New Roman"/>
                <w:noProof/>
                <w:sz w:val="24"/>
                <w:szCs w:val="24"/>
                <w:lang w:val="en-GB"/>
              </w:rPr>
              <w:t>Task 2–Poster: “Manage Time for Everyday Success”</w:t>
            </w:r>
            <w:r w:rsidRPr="0044463D">
              <w:rPr>
                <w:rFonts w:ascii="Times New Roman" w:hAnsi="Times New Roman" w:cs="Times New Roman"/>
                <w:noProof/>
                <w:webHidden/>
                <w:sz w:val="24"/>
                <w:szCs w:val="24"/>
              </w:rPr>
              <w:tab/>
            </w:r>
            <w:r w:rsidRPr="0044463D">
              <w:rPr>
                <w:rFonts w:ascii="Times New Roman" w:hAnsi="Times New Roman" w:cs="Times New Roman"/>
                <w:noProof/>
                <w:webHidden/>
                <w:sz w:val="24"/>
                <w:szCs w:val="24"/>
              </w:rPr>
              <w:fldChar w:fldCharType="begin"/>
            </w:r>
            <w:r w:rsidRPr="0044463D">
              <w:rPr>
                <w:rFonts w:ascii="Times New Roman" w:hAnsi="Times New Roman" w:cs="Times New Roman"/>
                <w:noProof/>
                <w:webHidden/>
                <w:sz w:val="24"/>
                <w:szCs w:val="24"/>
              </w:rPr>
              <w:instrText xml:space="preserve"> PAGEREF _Toc221629002 \h </w:instrText>
            </w:r>
            <w:r w:rsidRPr="0044463D">
              <w:rPr>
                <w:rFonts w:ascii="Times New Roman" w:hAnsi="Times New Roman" w:cs="Times New Roman"/>
                <w:noProof/>
                <w:webHidden/>
                <w:sz w:val="24"/>
                <w:szCs w:val="24"/>
              </w:rPr>
            </w:r>
            <w:r w:rsidRPr="0044463D">
              <w:rPr>
                <w:rFonts w:ascii="Times New Roman" w:hAnsi="Times New Roman" w:cs="Times New Roman"/>
                <w:noProof/>
                <w:webHidden/>
                <w:sz w:val="24"/>
                <w:szCs w:val="24"/>
              </w:rPr>
              <w:fldChar w:fldCharType="separate"/>
            </w:r>
            <w:r w:rsidRPr="0044463D">
              <w:rPr>
                <w:rFonts w:ascii="Times New Roman" w:hAnsi="Times New Roman" w:cs="Times New Roman"/>
                <w:noProof/>
                <w:webHidden/>
                <w:sz w:val="24"/>
                <w:szCs w:val="24"/>
              </w:rPr>
              <w:t>13</w:t>
            </w:r>
            <w:r w:rsidRPr="0044463D">
              <w:rPr>
                <w:rFonts w:ascii="Times New Roman" w:hAnsi="Times New Roman" w:cs="Times New Roman"/>
                <w:noProof/>
                <w:webHidden/>
                <w:sz w:val="24"/>
                <w:szCs w:val="24"/>
              </w:rPr>
              <w:fldChar w:fldCharType="end"/>
            </w:r>
          </w:hyperlink>
        </w:p>
        <w:p w14:paraId="6CF82B99" w14:textId="7C9C4702" w:rsidR="0044463D" w:rsidRPr="0044463D" w:rsidRDefault="0044463D" w:rsidP="0044463D">
          <w:pPr>
            <w:pStyle w:val="TOC1"/>
            <w:tabs>
              <w:tab w:val="right" w:leader="dot" w:pos="9350"/>
            </w:tabs>
            <w:jc w:val="both"/>
            <w:rPr>
              <w:rFonts w:ascii="Times New Roman" w:hAnsi="Times New Roman" w:cs="Times New Roman"/>
              <w:noProof/>
              <w:sz w:val="24"/>
              <w:szCs w:val="24"/>
            </w:rPr>
          </w:pPr>
          <w:hyperlink w:anchor="_Toc221629003" w:history="1">
            <w:r w:rsidRPr="0044463D">
              <w:rPr>
                <w:rStyle w:val="Hyperlink"/>
                <w:rFonts w:ascii="Times New Roman" w:hAnsi="Times New Roman" w:cs="Times New Roman"/>
                <w:noProof/>
                <w:sz w:val="24"/>
                <w:szCs w:val="24"/>
                <w:lang w:val="en-GB"/>
              </w:rPr>
              <w:t>References</w:t>
            </w:r>
            <w:r w:rsidRPr="0044463D">
              <w:rPr>
                <w:rFonts w:ascii="Times New Roman" w:hAnsi="Times New Roman" w:cs="Times New Roman"/>
                <w:noProof/>
                <w:webHidden/>
                <w:sz w:val="24"/>
                <w:szCs w:val="24"/>
              </w:rPr>
              <w:tab/>
            </w:r>
            <w:r w:rsidRPr="0044463D">
              <w:rPr>
                <w:rFonts w:ascii="Times New Roman" w:hAnsi="Times New Roman" w:cs="Times New Roman"/>
                <w:noProof/>
                <w:webHidden/>
                <w:sz w:val="24"/>
                <w:szCs w:val="24"/>
              </w:rPr>
              <w:fldChar w:fldCharType="begin"/>
            </w:r>
            <w:r w:rsidRPr="0044463D">
              <w:rPr>
                <w:rFonts w:ascii="Times New Roman" w:hAnsi="Times New Roman" w:cs="Times New Roman"/>
                <w:noProof/>
                <w:webHidden/>
                <w:sz w:val="24"/>
                <w:szCs w:val="24"/>
              </w:rPr>
              <w:instrText xml:space="preserve"> PAGEREF _Toc221629003 \h </w:instrText>
            </w:r>
            <w:r w:rsidRPr="0044463D">
              <w:rPr>
                <w:rFonts w:ascii="Times New Roman" w:hAnsi="Times New Roman" w:cs="Times New Roman"/>
                <w:noProof/>
                <w:webHidden/>
                <w:sz w:val="24"/>
                <w:szCs w:val="24"/>
              </w:rPr>
            </w:r>
            <w:r w:rsidRPr="0044463D">
              <w:rPr>
                <w:rFonts w:ascii="Times New Roman" w:hAnsi="Times New Roman" w:cs="Times New Roman"/>
                <w:noProof/>
                <w:webHidden/>
                <w:sz w:val="24"/>
                <w:szCs w:val="24"/>
              </w:rPr>
              <w:fldChar w:fldCharType="separate"/>
            </w:r>
            <w:r w:rsidRPr="0044463D">
              <w:rPr>
                <w:rFonts w:ascii="Times New Roman" w:hAnsi="Times New Roman" w:cs="Times New Roman"/>
                <w:noProof/>
                <w:webHidden/>
                <w:sz w:val="24"/>
                <w:szCs w:val="24"/>
              </w:rPr>
              <w:t>19</w:t>
            </w:r>
            <w:r w:rsidRPr="0044463D">
              <w:rPr>
                <w:rFonts w:ascii="Times New Roman" w:hAnsi="Times New Roman" w:cs="Times New Roman"/>
                <w:noProof/>
                <w:webHidden/>
                <w:sz w:val="24"/>
                <w:szCs w:val="24"/>
              </w:rPr>
              <w:fldChar w:fldCharType="end"/>
            </w:r>
          </w:hyperlink>
        </w:p>
        <w:p w14:paraId="3E4ED1A4" w14:textId="125D0B0B" w:rsidR="0044463D" w:rsidRPr="0044463D" w:rsidRDefault="0044463D" w:rsidP="0044463D">
          <w:pPr>
            <w:jc w:val="both"/>
            <w:rPr>
              <w:rFonts w:ascii="Times New Roman" w:hAnsi="Times New Roman" w:cs="Times New Roman"/>
              <w:sz w:val="24"/>
              <w:szCs w:val="24"/>
            </w:rPr>
          </w:pPr>
          <w:r w:rsidRPr="0044463D">
            <w:rPr>
              <w:rFonts w:ascii="Times New Roman" w:hAnsi="Times New Roman" w:cs="Times New Roman"/>
              <w:b/>
              <w:bCs/>
              <w:noProof/>
              <w:sz w:val="24"/>
              <w:szCs w:val="24"/>
            </w:rPr>
            <w:fldChar w:fldCharType="end"/>
          </w:r>
        </w:p>
      </w:sdtContent>
    </w:sdt>
    <w:p w14:paraId="5F6D947F" w14:textId="059359EC" w:rsidR="00EE7957" w:rsidRPr="0044463D" w:rsidRDefault="0044463D">
      <w:pPr>
        <w:spacing w:line="360" w:lineRule="auto"/>
        <w:jc w:val="center"/>
        <w:rPr>
          <w:rFonts w:ascii="Times New Roman" w:eastAsia="Times New Roman" w:hAnsi="Times New Roman" w:cs="Times New Roman"/>
          <w:b/>
          <w:bCs/>
          <w:sz w:val="28"/>
          <w:szCs w:val="28"/>
          <w:lang w:val="en-GB"/>
        </w:rPr>
      </w:pPr>
      <w:r w:rsidRPr="0044463D">
        <w:rPr>
          <w:lang w:val="en-GB"/>
        </w:rPr>
        <w:br w:type="page"/>
      </w:r>
    </w:p>
    <w:p w14:paraId="09E6AE39" w14:textId="77777777" w:rsidR="00EE7957" w:rsidRPr="0044463D" w:rsidRDefault="0044463D" w:rsidP="0044463D">
      <w:pPr>
        <w:pStyle w:val="Heading1"/>
        <w:rPr>
          <w:lang w:val="en-GB"/>
        </w:rPr>
      </w:pPr>
      <w:bookmarkStart w:id="0" w:name="_Toc221629001"/>
      <w:r w:rsidRPr="0044463D">
        <w:rPr>
          <w:lang w:val="en-GB"/>
        </w:rPr>
        <w:lastRenderedPageBreak/>
        <w:t>Task 1 – Creating and Sharing</w:t>
      </w:r>
      <w:bookmarkEnd w:id="0"/>
    </w:p>
    <w:p w14:paraId="71B66B43" w14:textId="77777777" w:rsidR="00EE7957" w:rsidRPr="0044463D" w:rsidRDefault="0044463D">
      <w:pPr>
        <w:spacing w:line="360" w:lineRule="auto"/>
        <w:jc w:val="both"/>
        <w:rPr>
          <w:rFonts w:ascii="Times New Roman" w:eastAsia="Times New Roman" w:hAnsi="Times New Roman" w:cs="Times New Roman"/>
          <w:b/>
          <w:bCs/>
          <w:sz w:val="24"/>
          <w:szCs w:val="24"/>
          <w:lang w:val="en-GB"/>
        </w:rPr>
      </w:pPr>
      <w:r w:rsidRPr="0044463D">
        <w:rPr>
          <w:rFonts w:ascii="Times New Roman" w:eastAsia="Times New Roman" w:hAnsi="Times New Roman" w:cs="Times New Roman"/>
          <w:b/>
          <w:bCs/>
          <w:sz w:val="24"/>
          <w:szCs w:val="24"/>
          <w:lang w:val="en-GB"/>
        </w:rPr>
        <w:t>a) How to create and share a Folder in file-sharing platforms</w:t>
      </w:r>
    </w:p>
    <w:p w14:paraId="7E3DF022"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The chosen file-sharing platform for creating and sharing a folder is Google Drive.  Google Drive is a cloud-based file storage and synchronising service that allows learners and professionals to share files and folders with others (</w:t>
      </w:r>
      <w:proofErr w:type="spellStart"/>
      <w:r w:rsidRPr="0044463D">
        <w:rPr>
          <w:rFonts w:ascii="Times New Roman" w:eastAsia="Times New Roman" w:hAnsi="Times New Roman" w:cs="Times New Roman"/>
          <w:sz w:val="24"/>
          <w:szCs w:val="24"/>
          <w:lang w:val="en-GB"/>
        </w:rPr>
        <w:t>Zamiri</w:t>
      </w:r>
      <w:proofErr w:type="spellEnd"/>
      <w:r w:rsidRPr="0044463D">
        <w:rPr>
          <w:rFonts w:ascii="Times New Roman" w:eastAsia="Times New Roman" w:hAnsi="Times New Roman" w:cs="Times New Roman"/>
          <w:sz w:val="24"/>
          <w:szCs w:val="24"/>
          <w:lang w:val="en-GB"/>
        </w:rPr>
        <w:t xml:space="preserve"> and Esmaeili, 2024). It allows setting permissions for controlling who can view, edit, or comment on the files and documents. </w:t>
      </w:r>
    </w:p>
    <w:p w14:paraId="29323FDD"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1:</w:t>
      </w:r>
      <w:r w:rsidRPr="0044463D">
        <w:rPr>
          <w:rFonts w:ascii="Times New Roman" w:eastAsia="Times New Roman" w:hAnsi="Times New Roman" w:cs="Times New Roman"/>
          <w:sz w:val="24"/>
          <w:szCs w:val="24"/>
          <w:lang w:val="en-GB"/>
        </w:rPr>
        <w:t xml:space="preserve"> First, open a web browser like Google Chrome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 xml:space="preserve">Go to www.google.com/drive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Sign in using your personal Gmail account.</w:t>
      </w:r>
    </w:p>
    <w:p w14:paraId="07C8D057"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drawing>
          <wp:inline distT="114300" distB="114300" distL="114300" distR="114300" wp14:anchorId="5F23B585" wp14:editId="77F7985D">
            <wp:extent cx="4752975" cy="3152775"/>
            <wp:effectExtent l="12700" t="12700" r="12700" b="1270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4752975" cy="3152775"/>
                    </a:xfrm>
                    <a:prstGeom prst="rect">
                      <a:avLst/>
                    </a:prstGeom>
                    <a:ln w="12700">
                      <a:solidFill>
                        <a:srgbClr val="000000"/>
                      </a:solidFill>
                      <a:prstDash val="solid"/>
                    </a:ln>
                  </pic:spPr>
                </pic:pic>
              </a:graphicData>
            </a:graphic>
          </wp:inline>
        </w:drawing>
      </w:r>
    </w:p>
    <w:p w14:paraId="3DED3EEC" w14:textId="77777777" w:rsidR="00EE7957" w:rsidRPr="0044463D" w:rsidRDefault="0044463D">
      <w:pPr>
        <w:spacing w:line="360" w:lineRule="auto"/>
        <w:jc w:val="center"/>
        <w:rPr>
          <w:rFonts w:ascii="Times New Roman" w:eastAsia="Times New Roman" w:hAnsi="Times New Roman" w:cs="Times New Roman"/>
          <w:b/>
          <w:bCs/>
          <w:sz w:val="24"/>
          <w:szCs w:val="24"/>
          <w:lang w:val="en-GB"/>
        </w:rPr>
      </w:pPr>
      <w:r w:rsidRPr="0044463D">
        <w:rPr>
          <w:rFonts w:ascii="Times New Roman" w:eastAsia="Times New Roman" w:hAnsi="Times New Roman" w:cs="Times New Roman"/>
          <w:b/>
          <w:bCs/>
          <w:sz w:val="24"/>
          <w:szCs w:val="24"/>
          <w:lang w:val="en-GB"/>
        </w:rPr>
        <w:t>Figure 1: Opening the web browser and Google Drive</w:t>
      </w:r>
    </w:p>
    <w:p w14:paraId="5193A8BE" w14:textId="41D7CCF4"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2:</w:t>
      </w:r>
      <w:r w:rsidRPr="0044463D">
        <w:rPr>
          <w:rFonts w:ascii="Times New Roman" w:eastAsia="Times New Roman" w:hAnsi="Times New Roman" w:cs="Times New Roman"/>
          <w:sz w:val="24"/>
          <w:szCs w:val="24"/>
          <w:lang w:val="en-GB"/>
        </w:rPr>
        <w:t xml:space="preserve"> To create a new folder on the left-hand</w:t>
      </w:r>
      <w:r w:rsidRPr="0044463D">
        <w:rPr>
          <w:rFonts w:ascii="Times New Roman" w:eastAsia="Times New Roman" w:hAnsi="Times New Roman" w:cs="Times New Roman"/>
          <w:sz w:val="24"/>
          <w:szCs w:val="24"/>
          <w:lang w:val="en-GB"/>
        </w:rPr>
        <w:t xml:space="preserve"> side of the screen, click “new” Button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From the drop-down</w:t>
      </w:r>
      <w:r w:rsidRPr="0044463D">
        <w:rPr>
          <w:rFonts w:ascii="Times New Roman" w:eastAsia="Times New Roman" w:hAnsi="Times New Roman" w:cs="Times New Roman"/>
          <w:sz w:val="24"/>
          <w:szCs w:val="24"/>
          <w:lang w:val="en-GB"/>
        </w:rPr>
        <w:t xml:space="preserve"> menu select folder</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a</w:t>
      </w:r>
      <w:r w:rsidRPr="0044463D">
        <w:rPr>
          <w:rFonts w:ascii="Times New Roman" w:eastAsia="Times New Roman" w:hAnsi="Times New Roman" w:cs="Times New Roman"/>
          <w:sz w:val="24"/>
          <w:szCs w:val="24"/>
          <w:lang w:val="en-GB"/>
        </w:rPr>
        <w:t xml:space="preserve"> pop-up window will appear asking for the </w:t>
      </w:r>
      <w:r w:rsidRPr="0044463D">
        <w:rPr>
          <w:rFonts w:ascii="Times New Roman" w:eastAsia="Times New Roman" w:hAnsi="Times New Roman" w:cs="Times New Roman"/>
          <w:sz w:val="24"/>
          <w:szCs w:val="24"/>
          <w:lang w:val="en-GB"/>
        </w:rPr>
        <w:t>folder</w:t>
      </w:r>
      <w:r>
        <w:rPr>
          <w:rFonts w:ascii="Times New Roman" w:eastAsia="Times New Roman" w:hAnsi="Times New Roman" w:cs="Times New Roman"/>
          <w:sz w:val="24"/>
          <w:szCs w:val="24"/>
          <w:lang w:val="en-GB"/>
        </w:rPr>
        <w:t xml:space="preserve"> </w:t>
      </w:r>
      <w:r w:rsidRPr="0044463D">
        <w:rPr>
          <w:rFonts w:ascii="Cardo" w:eastAsia="Cardo" w:hAnsi="Cardo" w:cs="Cardo"/>
          <w:b/>
          <w:bCs/>
          <w:sz w:val="24"/>
          <w:szCs w:val="24"/>
          <w:lang w:val="en-GB"/>
        </w:rPr>
        <w:t>→</w:t>
      </w:r>
      <w:r w:rsidRPr="0044463D">
        <w:rPr>
          <w:rFonts w:ascii="Times New Roman" w:eastAsia="Times New Roman" w:hAnsi="Times New Roman" w:cs="Times New Roman"/>
          <w:sz w:val="24"/>
          <w:szCs w:val="24"/>
          <w:lang w:val="en-GB"/>
        </w:rPr>
        <w:t>The</w:t>
      </w:r>
      <w:r w:rsidRPr="0044463D">
        <w:rPr>
          <w:rFonts w:ascii="Times New Roman" w:eastAsia="Times New Roman" w:hAnsi="Times New Roman" w:cs="Times New Roman"/>
          <w:sz w:val="24"/>
          <w:szCs w:val="24"/>
          <w:lang w:val="en-GB"/>
        </w:rPr>
        <w:t xml:space="preserve"> name of the folder is typed as “BMAF011 Digital Essentials”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 xml:space="preserve">Lastly click on the “Create” menu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 xml:space="preserve">The folder with the name will be created. </w:t>
      </w:r>
    </w:p>
    <w:p w14:paraId="28BD6607"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709D1AF3" wp14:editId="561FBD29">
            <wp:extent cx="4000500" cy="2895600"/>
            <wp:effectExtent l="12700" t="12700" r="12700" b="1270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000500" cy="2895600"/>
                    </a:xfrm>
                    <a:prstGeom prst="rect">
                      <a:avLst/>
                    </a:prstGeom>
                    <a:ln w="12700">
                      <a:solidFill>
                        <a:srgbClr val="000000"/>
                      </a:solidFill>
                      <a:prstDash val="solid"/>
                    </a:ln>
                  </pic:spPr>
                </pic:pic>
              </a:graphicData>
            </a:graphic>
          </wp:inline>
        </w:drawing>
      </w:r>
    </w:p>
    <w:p w14:paraId="04FFEEB1" w14:textId="3BDFD0B6"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2: Creating</w:t>
      </w:r>
      <w:r w:rsidRPr="0044463D">
        <w:rPr>
          <w:rFonts w:ascii="Times New Roman" w:eastAsia="Times New Roman" w:hAnsi="Times New Roman" w:cs="Times New Roman"/>
          <w:b/>
          <w:bCs/>
          <w:sz w:val="24"/>
          <w:szCs w:val="24"/>
          <w:lang w:val="en-GB"/>
        </w:rPr>
        <w:t xml:space="preserve"> the folder with the name </w:t>
      </w:r>
    </w:p>
    <w:p w14:paraId="6974AF1A" w14:textId="3ECDD27F"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3:</w:t>
      </w:r>
      <w:r w:rsidRPr="0044463D">
        <w:rPr>
          <w:rFonts w:ascii="Times New Roman" w:eastAsia="Times New Roman" w:hAnsi="Times New Roman" w:cs="Times New Roman"/>
          <w:sz w:val="24"/>
          <w:szCs w:val="24"/>
          <w:lang w:val="en-GB"/>
        </w:rPr>
        <w:t xml:space="preserve"> To</w:t>
      </w:r>
      <w:r w:rsidRPr="0044463D">
        <w:rPr>
          <w:rFonts w:ascii="Times New Roman" w:eastAsia="Times New Roman" w:hAnsi="Times New Roman" w:cs="Times New Roman"/>
          <w:sz w:val="24"/>
          <w:szCs w:val="24"/>
          <w:lang w:val="en-GB"/>
        </w:rPr>
        <w:t xml:space="preserve"> locate and open the folder, find the folder “BMAF011 Digital Essentials” in the personal Google Drive. </w:t>
      </w:r>
      <w:r w:rsidRPr="0044463D">
        <w:rPr>
          <w:rFonts w:ascii="Cardo" w:eastAsia="Cardo" w:hAnsi="Cardo" w:cs="Cardo"/>
          <w:b/>
          <w:bCs/>
          <w:sz w:val="24"/>
          <w:szCs w:val="24"/>
          <w:lang w:val="en-GB"/>
        </w:rPr>
        <w:t>→</w:t>
      </w:r>
      <w:r w:rsidRPr="0044463D">
        <w:rPr>
          <w:rFonts w:ascii="Times New Roman" w:eastAsia="Times New Roman" w:hAnsi="Times New Roman" w:cs="Times New Roman"/>
          <w:sz w:val="24"/>
          <w:szCs w:val="24"/>
          <w:lang w:val="en-GB"/>
        </w:rPr>
        <w:t>The folder has to be double-clicked to open it</w:t>
      </w:r>
      <w:r w:rsidRPr="0044463D">
        <w:rPr>
          <w:rFonts w:ascii="Cardo" w:eastAsia="Cardo" w:hAnsi="Cardo" w:cs="Cardo"/>
          <w:b/>
          <w:bCs/>
          <w:sz w:val="24"/>
          <w:szCs w:val="24"/>
          <w:lang w:val="en-GB"/>
        </w:rPr>
        <w:t>→</w:t>
      </w:r>
      <w:r>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the folder will contain the files that are added</w:t>
      </w:r>
    </w:p>
    <w:p w14:paraId="3C6E5821"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drawing>
          <wp:inline distT="114300" distB="114300" distL="114300" distR="114300" wp14:anchorId="1AA8A27E" wp14:editId="526E7205">
            <wp:extent cx="5353050" cy="2971800"/>
            <wp:effectExtent l="12700" t="12700" r="12700" b="1270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353050" cy="2971800"/>
                    </a:xfrm>
                    <a:prstGeom prst="rect">
                      <a:avLst/>
                    </a:prstGeom>
                    <a:ln w="12700">
                      <a:solidFill>
                        <a:srgbClr val="000000"/>
                      </a:solidFill>
                      <a:prstDash val="solid"/>
                    </a:ln>
                  </pic:spPr>
                </pic:pic>
              </a:graphicData>
            </a:graphic>
          </wp:inline>
        </w:drawing>
      </w:r>
    </w:p>
    <w:p w14:paraId="7037C21A"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3: Creation of the folder</w:t>
      </w:r>
    </w:p>
    <w:p w14:paraId="261E50AA"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 xml:space="preserve">Step 4: </w:t>
      </w:r>
      <w:r w:rsidRPr="0044463D">
        <w:rPr>
          <w:rFonts w:ascii="Times New Roman" w:eastAsia="Times New Roman" w:hAnsi="Times New Roman" w:cs="Times New Roman"/>
          <w:sz w:val="24"/>
          <w:szCs w:val="24"/>
          <w:lang w:val="en-GB"/>
        </w:rPr>
        <w:t xml:space="preserve">For sharing the folder, right-click on the folder named “BMAF011 Digital Essentials” </w:t>
      </w:r>
      <w:r w:rsidRPr="0044463D">
        <w:rPr>
          <w:rFonts w:ascii="Cardo" w:eastAsia="Cardo" w:hAnsi="Cardo" w:cs="Cardo"/>
          <w:b/>
          <w:bCs/>
          <w:sz w:val="24"/>
          <w:szCs w:val="24"/>
          <w:lang w:val="en-GB"/>
        </w:rPr>
        <w:t>→ →</w:t>
      </w:r>
      <w:r w:rsidRPr="0044463D">
        <w:rPr>
          <w:rFonts w:ascii="Times New Roman" w:eastAsia="Times New Roman" w:hAnsi="Times New Roman" w:cs="Times New Roman"/>
          <w:sz w:val="24"/>
          <w:szCs w:val="24"/>
          <w:lang w:val="en-GB"/>
        </w:rPr>
        <w:t>Select the “Share” from the menu (the icon has a person face with a plus sign) at the top</w:t>
      </w:r>
    </w:p>
    <w:p w14:paraId="74094EEA"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72191722" wp14:editId="47997414">
            <wp:extent cx="4867275" cy="2952750"/>
            <wp:effectExtent l="12700" t="12700" r="12700" b="1270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4867275" cy="2952750"/>
                    </a:xfrm>
                    <a:prstGeom prst="rect">
                      <a:avLst/>
                    </a:prstGeom>
                    <a:ln w="12700">
                      <a:solidFill>
                        <a:srgbClr val="000000"/>
                      </a:solidFill>
                      <a:prstDash val="solid"/>
                    </a:ln>
                  </pic:spPr>
                </pic:pic>
              </a:graphicData>
            </a:graphic>
          </wp:inline>
        </w:drawing>
      </w:r>
    </w:p>
    <w:p w14:paraId="242559F3"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4: Folder Created</w:t>
      </w:r>
    </w:p>
    <w:p w14:paraId="47F88B54"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5:</w:t>
      </w:r>
      <w:r w:rsidRPr="0044463D">
        <w:rPr>
          <w:rFonts w:ascii="Times New Roman" w:eastAsia="Times New Roman" w:hAnsi="Times New Roman" w:cs="Times New Roman"/>
          <w:sz w:val="24"/>
          <w:szCs w:val="24"/>
          <w:lang w:val="en-GB"/>
        </w:rPr>
        <w:t xml:space="preserve"> For adding people and setting general access, the share window will be opened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 xml:space="preserve">from the “add people and group” menu select the email address as a person to be shared </w:t>
      </w:r>
      <w:r w:rsidRPr="0044463D">
        <w:rPr>
          <w:rFonts w:ascii="Cardo" w:eastAsia="Cardo" w:hAnsi="Cardo" w:cs="Cardo"/>
          <w:b/>
          <w:bCs/>
          <w:sz w:val="24"/>
          <w:szCs w:val="24"/>
          <w:lang w:val="en-GB"/>
        </w:rPr>
        <w:t>→</w:t>
      </w:r>
      <w:r w:rsidRPr="0044463D">
        <w:rPr>
          <w:rFonts w:ascii="Times New Roman" w:eastAsia="Times New Roman" w:hAnsi="Times New Roman" w:cs="Times New Roman"/>
          <w:sz w:val="24"/>
          <w:szCs w:val="24"/>
          <w:lang w:val="en-GB"/>
        </w:rPr>
        <w:t xml:space="preserve"> from the permission level choose viewer, commenter, or editor</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To send the file, click “Send”</w:t>
      </w:r>
    </w:p>
    <w:p w14:paraId="2505FD5E"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6506FF80" wp14:editId="5884C257">
            <wp:extent cx="3895725" cy="5410200"/>
            <wp:effectExtent l="12700" t="12700" r="12700" b="12700"/>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3895725" cy="5410200"/>
                    </a:xfrm>
                    <a:prstGeom prst="rect">
                      <a:avLst/>
                    </a:prstGeom>
                    <a:ln w="12700">
                      <a:solidFill>
                        <a:srgbClr val="000000"/>
                      </a:solidFill>
                      <a:prstDash val="solid"/>
                    </a:ln>
                  </pic:spPr>
                </pic:pic>
              </a:graphicData>
            </a:graphic>
          </wp:inline>
        </w:drawing>
      </w:r>
    </w:p>
    <w:p w14:paraId="71D5CF8B" w14:textId="6B7F6843"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5: Sharing of the file on Google</w:t>
      </w:r>
      <w:r w:rsidRPr="0044463D">
        <w:rPr>
          <w:rFonts w:ascii="Times New Roman" w:eastAsia="Times New Roman" w:hAnsi="Times New Roman" w:cs="Times New Roman"/>
          <w:b/>
          <w:bCs/>
          <w:sz w:val="24"/>
          <w:szCs w:val="24"/>
          <w:lang w:val="en-GB"/>
        </w:rPr>
        <w:t xml:space="preserve"> drive</w:t>
      </w:r>
    </w:p>
    <w:p w14:paraId="328803E1" w14:textId="6CA409F4"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6:</w:t>
      </w:r>
      <w:r w:rsidRPr="0044463D">
        <w:rPr>
          <w:rFonts w:ascii="Times New Roman" w:eastAsia="Times New Roman" w:hAnsi="Times New Roman" w:cs="Times New Roman"/>
          <w:sz w:val="24"/>
          <w:szCs w:val="24"/>
          <w:lang w:val="en-GB"/>
        </w:rPr>
        <w:t xml:space="preserve"> To share using a link within the same share window, locate “General Access”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changing</w:t>
      </w:r>
      <w:r w:rsidRPr="0044463D">
        <w:rPr>
          <w:rFonts w:ascii="Times New Roman" w:eastAsia="Times New Roman" w:hAnsi="Times New Roman" w:cs="Times New Roman"/>
          <w:sz w:val="24"/>
          <w:szCs w:val="24"/>
          <w:lang w:val="en-GB"/>
        </w:rPr>
        <w:t xml:space="preserve"> the access from “restricted” to</w:t>
      </w:r>
      <w:r w:rsidRPr="0044463D">
        <w:rPr>
          <w:rFonts w:ascii="Times New Roman" w:eastAsia="Times New Roman" w:hAnsi="Times New Roman" w:cs="Times New Roman"/>
          <w:sz w:val="24"/>
          <w:szCs w:val="24"/>
          <w:lang w:val="en-GB"/>
        </w:rPr>
        <w:t xml:space="preserve"> “anyone</w:t>
      </w:r>
      <w:r w:rsidRPr="0044463D">
        <w:rPr>
          <w:rFonts w:ascii="Times New Roman" w:eastAsia="Times New Roman" w:hAnsi="Times New Roman" w:cs="Times New Roman"/>
          <w:sz w:val="24"/>
          <w:szCs w:val="24"/>
          <w:lang w:val="en-GB"/>
        </w:rPr>
        <w:t xml:space="preserve"> with the link” based</w:t>
      </w:r>
      <w:r w:rsidRPr="0044463D">
        <w:rPr>
          <w:rFonts w:ascii="Times New Roman" w:eastAsia="Times New Roman" w:hAnsi="Times New Roman" w:cs="Times New Roman"/>
          <w:sz w:val="24"/>
          <w:szCs w:val="24"/>
          <w:lang w:val="en-GB"/>
        </w:rPr>
        <w:t xml:space="preserve"> on who wants to view the file</w:t>
      </w:r>
      <w:r w:rsidRPr="0044463D">
        <w:rPr>
          <w:rFonts w:ascii="Cardo" w:eastAsia="Cardo" w:hAnsi="Cardo" w:cs="Cardo"/>
          <w:b/>
          <w:bCs/>
          <w:sz w:val="24"/>
          <w:szCs w:val="24"/>
          <w:lang w:val="en-GB"/>
        </w:rPr>
        <w:t xml:space="preserve"> → next</w:t>
      </w:r>
      <w:r w:rsidRPr="0044463D">
        <w:rPr>
          <w:rFonts w:ascii="Times New Roman" w:eastAsia="Times New Roman" w:hAnsi="Times New Roman" w:cs="Times New Roman"/>
          <w:sz w:val="24"/>
          <w:szCs w:val="24"/>
          <w:lang w:val="en-GB"/>
        </w:rPr>
        <w:t xml:space="preserve"> choose the appropriate role whether viewer or editor </w:t>
      </w:r>
      <w:r w:rsidRPr="0044463D">
        <w:rPr>
          <w:rFonts w:ascii="Cardo" w:eastAsia="Cardo" w:hAnsi="Cardo" w:cs="Cardo"/>
          <w:b/>
          <w:bCs/>
          <w:sz w:val="24"/>
          <w:szCs w:val="24"/>
          <w:lang w:val="en-GB"/>
        </w:rPr>
        <w:t>→ clicking</w:t>
      </w:r>
      <w:r w:rsidRPr="0044463D">
        <w:rPr>
          <w:rFonts w:ascii="Times New Roman" w:eastAsia="Times New Roman" w:hAnsi="Times New Roman" w:cs="Times New Roman"/>
          <w:sz w:val="24"/>
          <w:szCs w:val="24"/>
          <w:lang w:val="en-GB"/>
        </w:rPr>
        <w:t xml:space="preserve"> on “Copy Link”</w:t>
      </w:r>
      <w:r w:rsidRPr="0044463D">
        <w:rPr>
          <w:rFonts w:ascii="Cardo" w:eastAsia="Cardo" w:hAnsi="Cardo" w:cs="Cardo"/>
          <w:b/>
          <w:bCs/>
          <w:sz w:val="24"/>
          <w:szCs w:val="24"/>
          <w:lang w:val="en-GB"/>
        </w:rPr>
        <w:t xml:space="preserve"> → </w:t>
      </w:r>
      <w:r w:rsidRPr="0044463D">
        <w:rPr>
          <w:rFonts w:ascii="Times New Roman" w:eastAsia="Times New Roman" w:hAnsi="Times New Roman" w:cs="Times New Roman"/>
          <w:sz w:val="24"/>
          <w:szCs w:val="24"/>
          <w:lang w:val="en-GB"/>
        </w:rPr>
        <w:t xml:space="preserve">Lastly, click on the “Done” menu. </w:t>
      </w:r>
    </w:p>
    <w:p w14:paraId="2709964C"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78207292" wp14:editId="0FD84B9F">
            <wp:extent cx="5410200" cy="5372100"/>
            <wp:effectExtent l="12700" t="12700" r="12700" b="1270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2"/>
                    <a:srcRect/>
                    <a:stretch>
                      <a:fillRect/>
                    </a:stretch>
                  </pic:blipFill>
                  <pic:spPr>
                    <a:xfrm>
                      <a:off x="0" y="0"/>
                      <a:ext cx="5410200" cy="5372100"/>
                    </a:xfrm>
                    <a:prstGeom prst="rect">
                      <a:avLst/>
                    </a:prstGeom>
                    <a:ln w="12700">
                      <a:solidFill>
                        <a:srgbClr val="000000"/>
                      </a:solidFill>
                      <a:prstDash val="solid"/>
                    </a:ln>
                  </pic:spPr>
                </pic:pic>
              </a:graphicData>
            </a:graphic>
          </wp:inline>
        </w:drawing>
      </w:r>
    </w:p>
    <w:p w14:paraId="35D7A6FE"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6: Adding the names of participants and sharing the folder</w:t>
      </w:r>
    </w:p>
    <w:p w14:paraId="2D2E3FC2" w14:textId="1CF9F559"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7:</w:t>
      </w:r>
      <w:r w:rsidRPr="0044463D">
        <w:rPr>
          <w:rFonts w:ascii="Times New Roman" w:eastAsia="Times New Roman" w:hAnsi="Times New Roman" w:cs="Times New Roman"/>
          <w:sz w:val="24"/>
          <w:szCs w:val="24"/>
          <w:lang w:val="en-GB"/>
        </w:rPr>
        <w:t xml:space="preserve"> To confirm the sharing process, share the copied link in the document or browser to confirm access </w:t>
      </w:r>
      <w:r w:rsidRPr="0044463D">
        <w:rPr>
          <w:rFonts w:ascii="Cardo" w:eastAsia="Cardo" w:hAnsi="Cardo" w:cs="Cardo"/>
          <w:b/>
          <w:bCs/>
          <w:sz w:val="24"/>
          <w:szCs w:val="24"/>
          <w:lang w:val="en-GB"/>
        </w:rPr>
        <w:t xml:space="preserve">→ </w:t>
      </w:r>
      <w:r w:rsidRPr="0044463D">
        <w:rPr>
          <w:rFonts w:ascii="Times New Roman" w:eastAsia="Cardo" w:hAnsi="Times New Roman" w:cs="Times New Roman"/>
          <w:sz w:val="24"/>
          <w:szCs w:val="24"/>
          <w:lang w:val="en-GB"/>
        </w:rPr>
        <w:t>secondly</w:t>
      </w:r>
      <w:r w:rsidRPr="0044463D">
        <w:rPr>
          <w:rFonts w:ascii="Times New Roman" w:eastAsia="Times New Roman" w:hAnsi="Times New Roman" w:cs="Times New Roman"/>
          <w:sz w:val="24"/>
          <w:szCs w:val="24"/>
          <w:lang w:val="en-GB"/>
        </w:rPr>
        <w:t xml:space="preserve">, ensure that the folder opens correctly, displaying the name that has been given to the file. </w:t>
      </w:r>
    </w:p>
    <w:p w14:paraId="6250B504"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77D9BA8C" wp14:editId="76D67801">
            <wp:extent cx="4572000" cy="2638425"/>
            <wp:effectExtent l="12700" t="12700" r="12700" b="12700"/>
            <wp:docPr id="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3"/>
                    <a:srcRect/>
                    <a:stretch>
                      <a:fillRect/>
                    </a:stretch>
                  </pic:blipFill>
                  <pic:spPr>
                    <a:xfrm>
                      <a:off x="0" y="0"/>
                      <a:ext cx="4572000" cy="2638425"/>
                    </a:xfrm>
                    <a:prstGeom prst="rect">
                      <a:avLst/>
                    </a:prstGeom>
                    <a:ln w="12700">
                      <a:solidFill>
                        <a:srgbClr val="000000"/>
                      </a:solidFill>
                      <a:prstDash val="solid"/>
                    </a:ln>
                  </pic:spPr>
                </pic:pic>
              </a:graphicData>
            </a:graphic>
          </wp:inline>
        </w:drawing>
      </w:r>
    </w:p>
    <w:p w14:paraId="4D3D357E"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7: Access to the files in Google Drive</w:t>
      </w:r>
    </w:p>
    <w:p w14:paraId="4039F0D9" w14:textId="04BD5E42"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Following the step-by-step guide, one can successfully create and share a Google Drive folder with the desired name. This folder can be utilised for storing and sharing digital files securely for academic and professional purposes. Google Drive offers secure cloud-based storage and synchronization with seamless real-time collaboration and easy file sharing with cross-platform access like desktop, mobile</w:t>
      </w:r>
      <w:r w:rsidRPr="0044463D">
        <w:rPr>
          <w:rFonts w:ascii="Times New Roman" w:eastAsia="Times New Roman" w:hAnsi="Times New Roman" w:cs="Times New Roman"/>
          <w:sz w:val="24"/>
          <w:szCs w:val="24"/>
          <w:lang w:val="en-GB"/>
        </w:rPr>
        <w:t>, or web services.</w:t>
      </w:r>
    </w:p>
    <w:p w14:paraId="09D99904" w14:textId="77777777" w:rsidR="00EE7957" w:rsidRPr="0044463D" w:rsidRDefault="0044463D">
      <w:pPr>
        <w:spacing w:line="360" w:lineRule="auto"/>
        <w:jc w:val="both"/>
        <w:rPr>
          <w:rFonts w:ascii="Times New Roman" w:eastAsia="Times New Roman" w:hAnsi="Times New Roman" w:cs="Times New Roman"/>
          <w:b/>
          <w:bCs/>
          <w:sz w:val="24"/>
          <w:szCs w:val="24"/>
          <w:lang w:val="en-GB"/>
        </w:rPr>
      </w:pPr>
      <w:r w:rsidRPr="0044463D">
        <w:rPr>
          <w:rFonts w:ascii="Times New Roman" w:eastAsia="Times New Roman" w:hAnsi="Times New Roman" w:cs="Times New Roman"/>
          <w:b/>
          <w:bCs/>
          <w:sz w:val="24"/>
          <w:szCs w:val="24"/>
          <w:lang w:val="en-GB"/>
        </w:rPr>
        <w:t>b) How to create and share an online meeting invite in Google Meet</w:t>
      </w:r>
    </w:p>
    <w:p w14:paraId="7BCFDC4E" w14:textId="74B269BE"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The chosen platform to create and share a meeting invite is “Google Meet”. Google Meet is an application combining video conferencing, online</w:t>
      </w:r>
      <w:r w:rsidRPr="0044463D">
        <w:rPr>
          <w:rFonts w:ascii="Times New Roman" w:eastAsia="Times New Roman" w:hAnsi="Times New Roman" w:cs="Times New Roman"/>
          <w:sz w:val="24"/>
          <w:szCs w:val="24"/>
          <w:lang w:val="en-GB"/>
        </w:rPr>
        <w:t xml:space="preserve"> meetings, charts, and mobile collaboration, providing remote conferencing services and providing a potential solution in the learning and professional journey (Marian, 2023). </w:t>
      </w:r>
    </w:p>
    <w:p w14:paraId="7043A2D4" w14:textId="432550EB"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1:</w:t>
      </w:r>
      <w:r w:rsidRPr="0044463D">
        <w:rPr>
          <w:rFonts w:ascii="Times New Roman" w:eastAsia="Times New Roman" w:hAnsi="Times New Roman" w:cs="Times New Roman"/>
          <w:sz w:val="24"/>
          <w:szCs w:val="24"/>
          <w:lang w:val="en-GB"/>
        </w:rPr>
        <w:t xml:space="preserve"> First, open a web browser, namely Google Chrome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 xml:space="preserve">Go to www.google.com </w:t>
      </w:r>
      <w:r w:rsidRPr="0044463D">
        <w:rPr>
          <w:rFonts w:ascii="Cardo" w:eastAsia="Cardo" w:hAnsi="Cardo" w:cs="Cardo"/>
          <w:b/>
          <w:bCs/>
          <w:sz w:val="24"/>
          <w:szCs w:val="24"/>
          <w:lang w:val="en-GB"/>
        </w:rPr>
        <w:t>→</w:t>
      </w:r>
      <w:r w:rsidRPr="0044463D">
        <w:rPr>
          <w:rFonts w:ascii="Times New Roman" w:eastAsia="Times New Roman" w:hAnsi="Times New Roman" w:cs="Times New Roman"/>
          <w:sz w:val="24"/>
          <w:szCs w:val="24"/>
          <w:lang w:val="en-GB"/>
        </w:rPr>
        <w:t>Sign in using the personal Gmail</w:t>
      </w:r>
      <w:r w:rsidRPr="0044463D">
        <w:rPr>
          <w:rFonts w:ascii="Times New Roman" w:eastAsia="Times New Roman" w:hAnsi="Times New Roman" w:cs="Times New Roman"/>
          <w:sz w:val="24"/>
          <w:szCs w:val="24"/>
          <w:lang w:val="en-GB"/>
        </w:rPr>
        <w:t xml:space="preserve"> account.</w:t>
      </w:r>
    </w:p>
    <w:p w14:paraId="6DCAA104"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1CC6B4FA" wp14:editId="0E19A2FB">
            <wp:extent cx="5943600" cy="3454400"/>
            <wp:effectExtent l="12700" t="12700" r="12700" b="12700"/>
            <wp:docPr id="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5943600" cy="3454400"/>
                    </a:xfrm>
                    <a:prstGeom prst="rect">
                      <a:avLst/>
                    </a:prstGeom>
                    <a:ln w="12700">
                      <a:solidFill>
                        <a:srgbClr val="000000"/>
                      </a:solidFill>
                      <a:prstDash val="solid"/>
                    </a:ln>
                  </pic:spPr>
                </pic:pic>
              </a:graphicData>
            </a:graphic>
          </wp:inline>
        </w:drawing>
      </w:r>
    </w:p>
    <w:p w14:paraId="118FF5FD"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8: Opening the web browser and typing Google Meet</w:t>
      </w:r>
    </w:p>
    <w:p w14:paraId="5ADCB52A" w14:textId="221874F6"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2:</w:t>
      </w:r>
      <w:r w:rsidRPr="0044463D">
        <w:rPr>
          <w:rFonts w:ascii="Times New Roman" w:eastAsia="Times New Roman" w:hAnsi="Times New Roman" w:cs="Times New Roman"/>
          <w:sz w:val="24"/>
          <w:szCs w:val="24"/>
          <w:lang w:val="en-GB"/>
        </w:rPr>
        <w:t xml:space="preserve"> To access Google meet,</w:t>
      </w:r>
      <w:r w:rsidRPr="0044463D">
        <w:rPr>
          <w:rFonts w:ascii="Times New Roman" w:eastAsia="Times New Roman" w:hAnsi="Times New Roman" w:cs="Times New Roman"/>
          <w:sz w:val="24"/>
          <w:szCs w:val="24"/>
          <w:lang w:val="en-GB"/>
        </w:rPr>
        <w:t xml:space="preserve"> click on the Google app menu in the top right corner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Now select Google Meet from the list of applications</w:t>
      </w:r>
      <w:r w:rsidRPr="0044463D">
        <w:rPr>
          <w:rFonts w:ascii="Cardo" w:eastAsia="Cardo" w:hAnsi="Cardo" w:cs="Cardo"/>
          <w:b/>
          <w:bCs/>
          <w:sz w:val="24"/>
          <w:szCs w:val="24"/>
          <w:lang w:val="en-GB"/>
        </w:rPr>
        <w:t xml:space="preserve"> → </w:t>
      </w:r>
      <w:r w:rsidRPr="0044463D">
        <w:rPr>
          <w:rFonts w:ascii="Times New Roman" w:eastAsia="Times New Roman" w:hAnsi="Times New Roman" w:cs="Times New Roman"/>
          <w:sz w:val="24"/>
          <w:szCs w:val="24"/>
          <w:lang w:val="en-GB"/>
        </w:rPr>
        <w:t xml:space="preserve">One can alternatively go to meet.google.com directly. </w:t>
      </w:r>
    </w:p>
    <w:p w14:paraId="601EE652"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3:</w:t>
      </w:r>
      <w:r w:rsidRPr="0044463D">
        <w:rPr>
          <w:rFonts w:ascii="Times New Roman" w:eastAsia="Times New Roman" w:hAnsi="Times New Roman" w:cs="Times New Roman"/>
          <w:sz w:val="24"/>
          <w:szCs w:val="24"/>
          <w:lang w:val="en-GB"/>
        </w:rPr>
        <w:t xml:space="preserve"> To create a new meeting, first, on the homepage of Google meet click on “New Meeting." </w:t>
      </w:r>
      <w:r w:rsidRPr="0044463D">
        <w:rPr>
          <w:rFonts w:ascii="Cardo" w:eastAsia="Cardo" w:hAnsi="Cardo" w:cs="Cardo"/>
          <w:b/>
          <w:bCs/>
          <w:sz w:val="24"/>
          <w:szCs w:val="24"/>
          <w:lang w:val="en-GB"/>
        </w:rPr>
        <w:t xml:space="preserve">→ </w:t>
      </w:r>
      <w:r w:rsidRPr="0044463D">
        <w:rPr>
          <w:rFonts w:ascii="Times New Roman" w:eastAsia="Cardo" w:hAnsi="Times New Roman" w:cs="Times New Roman"/>
          <w:sz w:val="24"/>
          <w:szCs w:val="24"/>
          <w:lang w:val="en-GB"/>
        </w:rPr>
        <w:t>A</w:t>
      </w:r>
      <w:r w:rsidRPr="0044463D">
        <w:rPr>
          <w:rFonts w:ascii="Times New Roman" w:eastAsia="Times New Roman" w:hAnsi="Times New Roman" w:cs="Times New Roman"/>
          <w:sz w:val="24"/>
          <w:szCs w:val="24"/>
          <w:lang w:val="en-GB"/>
        </w:rPr>
        <w:t xml:space="preserve"> drop-down menu will appear with options such as creating a meeting for later, starting an instant meeting, and scheduling the meeting in Google calendar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After deciding, select the "Create a meeting for later” option.</w:t>
      </w:r>
    </w:p>
    <w:p w14:paraId="1C76BE5E"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088E2797" wp14:editId="50918C5E">
            <wp:extent cx="4152900" cy="4381500"/>
            <wp:effectExtent l="12700" t="12700" r="12700" b="1270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4152900" cy="4381500"/>
                    </a:xfrm>
                    <a:prstGeom prst="rect">
                      <a:avLst/>
                    </a:prstGeom>
                    <a:ln w="12700">
                      <a:solidFill>
                        <a:srgbClr val="000000"/>
                      </a:solidFill>
                      <a:prstDash val="solid"/>
                    </a:ln>
                  </pic:spPr>
                </pic:pic>
              </a:graphicData>
            </a:graphic>
          </wp:inline>
        </w:drawing>
      </w:r>
    </w:p>
    <w:p w14:paraId="1271E92E"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9: New meeting on the app</w:t>
      </w:r>
    </w:p>
    <w:p w14:paraId="370B32B3" w14:textId="328AA8AC"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Step 4:</w:t>
      </w:r>
      <w:r w:rsidRPr="0044463D">
        <w:rPr>
          <w:rFonts w:ascii="Times New Roman" w:eastAsia="Times New Roman" w:hAnsi="Times New Roman" w:cs="Times New Roman"/>
          <w:sz w:val="24"/>
          <w:szCs w:val="24"/>
          <w:lang w:val="en-GB"/>
        </w:rPr>
        <w:t xml:space="preserve"> After selecting " Create Meeting ", a link for the meeting will be generated.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 xml:space="preserve">On generation of the link, click “Copy” to copy the link of Google meet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The copied link can be shared via messaging applications, email</w:t>
      </w:r>
      <w:r w:rsidRPr="0044463D">
        <w:rPr>
          <w:rFonts w:ascii="Times New Roman" w:eastAsia="Times New Roman" w:hAnsi="Times New Roman" w:cs="Times New Roman"/>
          <w:sz w:val="24"/>
          <w:szCs w:val="24"/>
          <w:lang w:val="en-GB"/>
        </w:rPr>
        <w:t>, and other platforms.</w:t>
      </w:r>
    </w:p>
    <w:p w14:paraId="43A4BE37"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7AC2DB0B" wp14:editId="205A4097">
            <wp:extent cx="5943600" cy="3124200"/>
            <wp:effectExtent l="12700" t="12700" r="12700" b="12700"/>
            <wp:docPr id="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6"/>
                    <a:srcRect/>
                    <a:stretch>
                      <a:fillRect/>
                    </a:stretch>
                  </pic:blipFill>
                  <pic:spPr>
                    <a:xfrm>
                      <a:off x="0" y="0"/>
                      <a:ext cx="5943600" cy="3124200"/>
                    </a:xfrm>
                    <a:prstGeom prst="rect">
                      <a:avLst/>
                    </a:prstGeom>
                    <a:ln w="12700">
                      <a:solidFill>
                        <a:srgbClr val="000000"/>
                      </a:solidFill>
                      <a:prstDash val="solid"/>
                    </a:ln>
                  </pic:spPr>
                </pic:pic>
              </a:graphicData>
            </a:graphic>
          </wp:inline>
        </w:drawing>
      </w:r>
    </w:p>
    <w:p w14:paraId="22221EDF"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10: Creating a new meeting in Google Meet</w:t>
      </w:r>
    </w:p>
    <w:p w14:paraId="12071127" w14:textId="488E0A8A"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Step 5: For She during the meeting using Google calendar from the “new meeting” options select “Schedule in Google Calendar"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the</w:t>
      </w:r>
      <w:r w:rsidRPr="0044463D">
        <w:rPr>
          <w:rFonts w:ascii="Times New Roman" w:eastAsia="Times New Roman" w:hAnsi="Times New Roman" w:cs="Times New Roman"/>
          <w:sz w:val="24"/>
          <w:szCs w:val="24"/>
          <w:lang w:val="en-GB"/>
        </w:rPr>
        <w:t xml:space="preserve"> Google Calendar will open in the new tab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After that enter the details of the meeting like title (topic for discussion), date</w:t>
      </w:r>
      <w:r w:rsidRPr="0044463D">
        <w:rPr>
          <w:rFonts w:ascii="Times New Roman" w:eastAsia="Times New Roman" w:hAnsi="Times New Roman" w:cs="Times New Roman"/>
          <w:sz w:val="24"/>
          <w:szCs w:val="24"/>
          <w:lang w:val="en-GB"/>
        </w:rPr>
        <w:t xml:space="preserve"> and time along with the description mentioning the agenda or instructions</w:t>
      </w:r>
      <w:r w:rsidRPr="0044463D">
        <w:rPr>
          <w:rFonts w:ascii="Cardo" w:eastAsia="Cardo" w:hAnsi="Cardo" w:cs="Cardo"/>
          <w:b/>
          <w:bCs/>
          <w:sz w:val="24"/>
          <w:szCs w:val="24"/>
          <w:lang w:val="en-GB"/>
        </w:rPr>
        <w:t xml:space="preserve"> → </w:t>
      </w:r>
      <w:r w:rsidRPr="0044463D">
        <w:rPr>
          <w:rFonts w:ascii="Times New Roman" w:eastAsia="Times New Roman" w:hAnsi="Times New Roman" w:cs="Times New Roman"/>
          <w:sz w:val="24"/>
          <w:szCs w:val="24"/>
          <w:lang w:val="en-GB"/>
        </w:rPr>
        <w:t>The Google</w:t>
      </w:r>
      <w:r w:rsidRPr="0044463D">
        <w:rPr>
          <w:rFonts w:ascii="Times New Roman" w:eastAsia="Times New Roman" w:hAnsi="Times New Roman" w:cs="Times New Roman"/>
          <w:sz w:val="24"/>
          <w:szCs w:val="24"/>
          <w:lang w:val="en-GB"/>
        </w:rPr>
        <w:t xml:space="preserve"> meet link is automatically added to the event.</w:t>
      </w:r>
    </w:p>
    <w:p w14:paraId="3429CB3A"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416CA39E" wp14:editId="7FCDB82A">
            <wp:extent cx="4638675" cy="4038600"/>
            <wp:effectExtent l="12700" t="12700" r="12700" b="1270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7"/>
                    <a:srcRect/>
                    <a:stretch>
                      <a:fillRect/>
                    </a:stretch>
                  </pic:blipFill>
                  <pic:spPr>
                    <a:xfrm>
                      <a:off x="0" y="0"/>
                      <a:ext cx="4638675" cy="4038600"/>
                    </a:xfrm>
                    <a:prstGeom prst="rect">
                      <a:avLst/>
                    </a:prstGeom>
                    <a:ln w="12700">
                      <a:solidFill>
                        <a:srgbClr val="000000"/>
                      </a:solidFill>
                      <a:prstDash val="solid"/>
                    </a:ln>
                  </pic:spPr>
                </pic:pic>
              </a:graphicData>
            </a:graphic>
          </wp:inline>
        </w:drawing>
      </w:r>
    </w:p>
    <w:p w14:paraId="4266438A"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 xml:space="preserve">Figure 11: Copying the link of the meeting </w:t>
      </w:r>
    </w:p>
    <w:p w14:paraId="6839EC4F" w14:textId="0F2EC7A8"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Step 6: For adding the guest and sending the invite click on the “Add guests” field</w:t>
      </w:r>
      <w:r w:rsidRPr="0044463D">
        <w:rPr>
          <w:rFonts w:ascii="Times New Roman" w:eastAsia="Times New Roman" w:hAnsi="Times New Roman" w:cs="Times New Roman"/>
          <w:sz w:val="24"/>
          <w:szCs w:val="24"/>
          <w:lang w:val="en-GB"/>
        </w:rPr>
        <w:t xml:space="preserve"> and enter the email address of the participants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 xml:space="preserve">  next review the details and permissions of the meeting </w:t>
      </w:r>
      <w:r w:rsidRPr="0044463D">
        <w:rPr>
          <w:rFonts w:ascii="Cardo" w:eastAsia="Cardo" w:hAnsi="Cardo" w:cs="Cardo"/>
          <w:b/>
          <w:bCs/>
          <w:sz w:val="24"/>
          <w:szCs w:val="24"/>
          <w:lang w:val="en-GB"/>
        </w:rPr>
        <w:t xml:space="preserve">→ </w:t>
      </w:r>
      <w:r>
        <w:rPr>
          <w:rFonts w:ascii="Times New Roman" w:eastAsia="Times New Roman" w:hAnsi="Times New Roman" w:cs="Times New Roman"/>
          <w:sz w:val="24"/>
          <w:szCs w:val="24"/>
          <w:lang w:val="en-GB"/>
        </w:rPr>
        <w:t>c</w:t>
      </w:r>
      <w:r w:rsidRPr="0044463D">
        <w:rPr>
          <w:rFonts w:ascii="Times New Roman" w:eastAsia="Times New Roman" w:hAnsi="Times New Roman" w:cs="Times New Roman"/>
          <w:sz w:val="24"/>
          <w:szCs w:val="24"/>
          <w:lang w:val="en-GB"/>
        </w:rPr>
        <w:t>lick</w:t>
      </w:r>
      <w:r w:rsidRPr="0044463D">
        <w:rPr>
          <w:rFonts w:ascii="Times New Roman" w:eastAsia="Times New Roman" w:hAnsi="Times New Roman" w:cs="Times New Roman"/>
          <w:sz w:val="24"/>
          <w:szCs w:val="24"/>
          <w:lang w:val="en-GB"/>
        </w:rPr>
        <w:t xml:space="preserve"> on the “Save” menu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When</w:t>
      </w:r>
      <w:r w:rsidRPr="0044463D">
        <w:rPr>
          <w:rFonts w:ascii="Times New Roman" w:eastAsia="Times New Roman" w:hAnsi="Times New Roman" w:cs="Times New Roman"/>
          <w:sz w:val="24"/>
          <w:szCs w:val="24"/>
          <w:lang w:val="en-GB"/>
        </w:rPr>
        <w:t xml:space="preserve"> the prompt appears, click on the “Send” option to email the meeting invite to the participants of the meeting.</w:t>
      </w:r>
    </w:p>
    <w:p w14:paraId="112B711D" w14:textId="77777777"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noProof/>
          <w:sz w:val="24"/>
          <w:szCs w:val="24"/>
          <w:lang w:val="en-GB"/>
        </w:rPr>
        <w:lastRenderedPageBreak/>
        <w:drawing>
          <wp:inline distT="114300" distB="114300" distL="114300" distR="114300" wp14:anchorId="121F264F" wp14:editId="500D72B3">
            <wp:extent cx="4829175" cy="4200525"/>
            <wp:effectExtent l="12700" t="12700" r="12700" b="12700"/>
            <wp:docPr id="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8"/>
                    <a:srcRect/>
                    <a:stretch>
                      <a:fillRect/>
                    </a:stretch>
                  </pic:blipFill>
                  <pic:spPr>
                    <a:xfrm>
                      <a:off x="0" y="0"/>
                      <a:ext cx="4829175" cy="4200525"/>
                    </a:xfrm>
                    <a:prstGeom prst="rect">
                      <a:avLst/>
                    </a:prstGeom>
                    <a:ln w="12700">
                      <a:solidFill>
                        <a:srgbClr val="000000"/>
                      </a:solidFill>
                      <a:prstDash val="solid"/>
                    </a:ln>
                  </pic:spPr>
                </pic:pic>
              </a:graphicData>
            </a:graphic>
          </wp:inline>
        </w:drawing>
      </w:r>
    </w:p>
    <w:p w14:paraId="4A9F13EA" w14:textId="77233948" w:rsidR="00EE7957" w:rsidRPr="0044463D" w:rsidRDefault="0044463D">
      <w:pPr>
        <w:spacing w:line="360" w:lineRule="auto"/>
        <w:jc w:val="center"/>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Figure 12: Sharing</w:t>
      </w:r>
      <w:r w:rsidRPr="0044463D">
        <w:rPr>
          <w:rFonts w:ascii="Times New Roman" w:eastAsia="Times New Roman" w:hAnsi="Times New Roman" w:cs="Times New Roman"/>
          <w:b/>
          <w:bCs/>
          <w:sz w:val="24"/>
          <w:szCs w:val="24"/>
          <w:lang w:val="en-GB"/>
        </w:rPr>
        <w:t xml:space="preserve"> the link of the meeting with the respective participants </w:t>
      </w:r>
    </w:p>
    <w:p w14:paraId="53CBE28E" w14:textId="0AA07EF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Step 7: The link of the meeting can be shared manually, for which first the calendar event needs to be opened →</w:t>
      </w:r>
      <w:r w:rsidRPr="0044463D">
        <w:rPr>
          <w:rFonts w:ascii="Cardo" w:eastAsia="Cardo" w:hAnsi="Cardo" w:cs="Cardo"/>
          <w:b/>
          <w:bCs/>
          <w:sz w:val="24"/>
          <w:szCs w:val="24"/>
          <w:lang w:val="en-GB"/>
        </w:rPr>
        <w:t xml:space="preserve"> </w:t>
      </w:r>
      <w:r w:rsidRPr="0044463D">
        <w:rPr>
          <w:rFonts w:ascii="Times New Roman" w:eastAsia="Times New Roman" w:hAnsi="Times New Roman" w:cs="Times New Roman"/>
          <w:sz w:val="24"/>
          <w:szCs w:val="24"/>
          <w:lang w:val="en-GB"/>
        </w:rPr>
        <w:t>The link of the Google Meet is copied</w:t>
      </w:r>
      <w:r w:rsidRPr="0044463D">
        <w:rPr>
          <w:rFonts w:ascii="Cardo" w:eastAsia="Cardo" w:hAnsi="Cardo" w:cs="Cardo"/>
          <w:b/>
          <w:bCs/>
          <w:sz w:val="24"/>
          <w:szCs w:val="24"/>
          <w:lang w:val="en-GB"/>
        </w:rPr>
        <w:t xml:space="preserve"> → </w:t>
      </w:r>
      <w:r w:rsidRPr="0044463D">
        <w:rPr>
          <w:rFonts w:ascii="Times New Roman" w:eastAsia="Times New Roman" w:hAnsi="Times New Roman" w:cs="Times New Roman"/>
          <w:sz w:val="24"/>
          <w:szCs w:val="24"/>
          <w:lang w:val="en-GB"/>
        </w:rPr>
        <w:t>The link can be pasted and shared by different platforms like WhatsApp and Microsoft Teams, or via email as required.</w:t>
      </w:r>
    </w:p>
    <w:p w14:paraId="4FBF46AA"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Sending invitations through Google Meet, utilising links and phone numbers, helps in easy collaboration during video calls and conferences. The application enhances security as the meetings are encrypted by default, and the host has full control to mute or remove the participants to make the discussions safe and private. The participants can't join the meeting without installing the software using only the mobile application, making it highly accessible. </w:t>
      </w:r>
    </w:p>
    <w:p w14:paraId="7806C2DE" w14:textId="5415BC47" w:rsidR="00EE7957" w:rsidRPr="0044463D" w:rsidRDefault="0044463D" w:rsidP="0044463D">
      <w:pPr>
        <w:pStyle w:val="Heading1"/>
        <w:rPr>
          <w:sz w:val="24"/>
          <w:szCs w:val="24"/>
          <w:lang w:val="en-GB"/>
        </w:rPr>
      </w:pPr>
      <w:bookmarkStart w:id="1" w:name="_Toc221629002"/>
      <w:r w:rsidRPr="0044463D">
        <w:rPr>
          <w:lang w:val="en-GB"/>
        </w:rPr>
        <w:t>Task 2–Poster: “Manage</w:t>
      </w:r>
      <w:r w:rsidRPr="0044463D">
        <w:rPr>
          <w:lang w:val="en-GB"/>
        </w:rPr>
        <w:t xml:space="preserve"> Time for</w:t>
      </w:r>
      <w:r w:rsidRPr="0044463D">
        <w:rPr>
          <w:lang w:val="en-GB"/>
        </w:rPr>
        <w:t xml:space="preserve"> Everyday Success”</w:t>
      </w:r>
      <w:bookmarkEnd w:id="1"/>
    </w:p>
    <w:p w14:paraId="366EBA0E" w14:textId="77777777" w:rsidR="00EE7957" w:rsidRPr="0044463D" w:rsidRDefault="0044463D">
      <w:pPr>
        <w:spacing w:line="360" w:lineRule="auto"/>
        <w:jc w:val="both"/>
        <w:rPr>
          <w:rFonts w:ascii="Times New Roman" w:eastAsia="Times New Roman" w:hAnsi="Times New Roman" w:cs="Times New Roman"/>
          <w:b/>
          <w:bCs/>
          <w:sz w:val="24"/>
          <w:szCs w:val="24"/>
          <w:lang w:val="en-GB"/>
        </w:rPr>
      </w:pPr>
      <w:r w:rsidRPr="0044463D">
        <w:rPr>
          <w:rFonts w:ascii="Times New Roman" w:eastAsia="Times New Roman" w:hAnsi="Times New Roman" w:cs="Times New Roman"/>
          <w:b/>
          <w:bCs/>
          <w:sz w:val="24"/>
          <w:szCs w:val="24"/>
          <w:lang w:val="en-GB"/>
        </w:rPr>
        <w:t>Defining Time Management</w:t>
      </w:r>
    </w:p>
    <w:p w14:paraId="50E48B38" w14:textId="46D57DF8"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According to Coursera (2024), Time management is the conscious planning and controlling of time spent on specific tasks for increasing efficiency. It involves setting deadlines and writing a </w:t>
      </w:r>
      <w:r w:rsidRPr="0044463D">
        <w:rPr>
          <w:rFonts w:ascii="Times New Roman" w:eastAsia="Times New Roman" w:hAnsi="Times New Roman" w:cs="Times New Roman"/>
          <w:sz w:val="24"/>
          <w:szCs w:val="24"/>
          <w:lang w:val="en-GB"/>
        </w:rPr>
        <w:lastRenderedPageBreak/>
        <w:t>to-do list, and familiarising oneself with rewards and phrases to accomplish certain activities. Time management is all about organising personality and doing work to make the best of the available time. Time Management can also be defined as a form of decision-making used by individuals for structuring, adapting</w:t>
      </w:r>
      <w:r w:rsidRPr="0044463D">
        <w:rPr>
          <w:rFonts w:ascii="Times New Roman" w:eastAsia="Times New Roman" w:hAnsi="Times New Roman" w:cs="Times New Roman"/>
          <w:sz w:val="24"/>
          <w:szCs w:val="24"/>
          <w:lang w:val="en-GB"/>
        </w:rPr>
        <w:t>, and protecting their time in changing conditions (Aeon</w:t>
      </w:r>
      <w:r w:rsidRPr="0044463D">
        <w:rPr>
          <w:rFonts w:ascii="Times New Roman" w:eastAsia="Times New Roman" w:hAnsi="Times New Roman" w:cs="Times New Roman"/>
          <w:i/>
          <w:iCs/>
          <w:sz w:val="24"/>
          <w:szCs w:val="24"/>
          <w:lang w:val="en-GB"/>
        </w:rPr>
        <w:t xml:space="preserve"> et al.</w:t>
      </w:r>
      <w:r w:rsidRPr="0044463D">
        <w:rPr>
          <w:rFonts w:ascii="Times New Roman" w:eastAsia="Times New Roman" w:hAnsi="Times New Roman" w:cs="Times New Roman"/>
          <w:sz w:val="24"/>
          <w:szCs w:val="24"/>
          <w:lang w:val="en-GB"/>
        </w:rPr>
        <w:t xml:space="preserve"> 2021). Considering the impact and importance of time management in academic and professional life, it influences job performance, revealing a positive influence, and it has been found that time management has a significant impact on increasing satisfaction in life and, to a greater extent, elevated performance. Summing up, time management can be considered an excellent well-being enhancer and performance booster. Good time management allows for</w:t>
      </w:r>
      <w:r w:rsidRPr="0044463D">
        <w:rPr>
          <w:rFonts w:ascii="Times New Roman" w:eastAsia="Times New Roman" w:hAnsi="Times New Roman" w:cs="Times New Roman"/>
          <w:sz w:val="24"/>
          <w:szCs w:val="24"/>
          <w:lang w:val="en-GB"/>
        </w:rPr>
        <w:t xml:space="preserve"> the creation of a well-balanced routine that is effective in reducing stress, which translates to better physical and cognitive health.</w:t>
      </w:r>
    </w:p>
    <w:p w14:paraId="6ABDBEE7" w14:textId="77777777" w:rsidR="00EE7957"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Management of time effectively has enabled an increase in productivity and efficiency, and this can be done by emphasizing the tasks of importance along with setting realistic deadlines (Puppis, 2024). By taking these steps, an individual can focus on the urgent task and meet them timely manner. </w:t>
      </w:r>
    </w:p>
    <w:p w14:paraId="693382DC" w14:textId="77777777" w:rsidR="0044463D" w:rsidRPr="0044463D" w:rsidRDefault="0044463D">
      <w:pPr>
        <w:spacing w:line="360" w:lineRule="auto"/>
        <w:jc w:val="both"/>
        <w:rPr>
          <w:rFonts w:ascii="Times New Roman" w:eastAsia="Times New Roman" w:hAnsi="Times New Roman" w:cs="Times New Roman"/>
          <w:sz w:val="24"/>
          <w:szCs w:val="24"/>
          <w:lang w:val="en-GB"/>
        </w:rPr>
      </w:pPr>
    </w:p>
    <w:p w14:paraId="0C51A2C6"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b/>
          <w:bCs/>
          <w:sz w:val="24"/>
          <w:szCs w:val="24"/>
          <w:lang w:val="en-GB"/>
        </w:rPr>
        <w:t>Most important time management tips</w:t>
      </w:r>
    </w:p>
    <w:p w14:paraId="32DE4D43" w14:textId="77777777" w:rsidR="00EE7957" w:rsidRPr="0044463D" w:rsidRDefault="0044463D">
      <w:pPr>
        <w:spacing w:line="360" w:lineRule="auto"/>
        <w:jc w:val="both"/>
        <w:rPr>
          <w:rFonts w:ascii="Times New Roman" w:eastAsia="Times New Roman" w:hAnsi="Times New Roman" w:cs="Times New Roman"/>
          <w:b/>
          <w:bCs/>
          <w:i/>
          <w:iCs/>
          <w:sz w:val="24"/>
          <w:szCs w:val="24"/>
          <w:lang w:val="en-GB"/>
        </w:rPr>
      </w:pPr>
      <w:r w:rsidRPr="0044463D">
        <w:rPr>
          <w:rFonts w:ascii="Times New Roman" w:eastAsia="Times New Roman" w:hAnsi="Times New Roman" w:cs="Times New Roman"/>
          <w:b/>
          <w:bCs/>
          <w:i/>
          <w:iCs/>
          <w:sz w:val="24"/>
          <w:szCs w:val="24"/>
          <w:lang w:val="en-GB"/>
        </w:rPr>
        <w:t>Goal setting</w:t>
      </w:r>
    </w:p>
    <w:p w14:paraId="1546DA2F" w14:textId="34DE86EF"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For proper management of time, planning is quite essential along with setting the goals. One needs to first set the priority of the goals of the task, marking them either as long-term, medium-term, or short-term goal, and what needs to be achieved by the task. Setting a priority presents a clear picture of the next task to be done.  For proper time management, it is often helpful to write the goals down and keep them somewhere visible so that it provides a reminder of what needs to be done. SMART goals can </w:t>
      </w:r>
      <w:r w:rsidRPr="0044463D">
        <w:rPr>
          <w:rFonts w:ascii="Times New Roman" w:eastAsia="Times New Roman" w:hAnsi="Times New Roman" w:cs="Times New Roman"/>
          <w:sz w:val="24"/>
          <w:szCs w:val="24"/>
          <w:lang w:val="en-GB"/>
        </w:rPr>
        <w:t>be utilised for proper management of time, setting them as specific, measurable</w:t>
      </w:r>
      <w:r w:rsidRPr="0044463D">
        <w:rPr>
          <w:rFonts w:ascii="Times New Roman" w:eastAsia="Times New Roman" w:hAnsi="Times New Roman" w:cs="Times New Roman"/>
          <w:sz w:val="24"/>
          <w:szCs w:val="24"/>
          <w:lang w:val="en-GB"/>
        </w:rPr>
        <w:t>, attainable, relevant</w:t>
      </w:r>
      <w:r w:rsidRPr="0044463D">
        <w:rPr>
          <w:rFonts w:ascii="Times New Roman" w:eastAsia="Times New Roman" w:hAnsi="Times New Roman" w:cs="Times New Roman"/>
          <w:sz w:val="24"/>
          <w:szCs w:val="24"/>
          <w:lang w:val="en-GB"/>
        </w:rPr>
        <w:t xml:space="preserve">, and time-bound. Using the SMART goal, one can build visibility, and this system ensures that the goals are relevant and quantifiable with specific timelines specified up front (Chen </w:t>
      </w:r>
      <w:r w:rsidRPr="0044463D">
        <w:rPr>
          <w:rFonts w:ascii="Times New Roman" w:eastAsia="Times New Roman" w:hAnsi="Times New Roman" w:cs="Times New Roman"/>
          <w:i/>
          <w:iCs/>
          <w:sz w:val="24"/>
          <w:szCs w:val="24"/>
          <w:lang w:val="en-GB"/>
        </w:rPr>
        <w:t>et al.</w:t>
      </w:r>
      <w:r w:rsidRPr="0044463D">
        <w:rPr>
          <w:rFonts w:ascii="Times New Roman" w:eastAsia="Times New Roman" w:hAnsi="Times New Roman" w:cs="Times New Roman"/>
          <w:sz w:val="24"/>
          <w:szCs w:val="24"/>
          <w:lang w:val="en-GB"/>
        </w:rPr>
        <w:t xml:space="preserve">  2021). Taking an example, one needs to learn about digital tools to be competitive in the academic and professional fields. Setting a goal in the mobile application for learning about the digital tool for 1 hour every day and establishing a consistent practice, one can achieve the goal (‌ Martins, 2025). To make the le</w:t>
      </w:r>
      <w:r w:rsidRPr="0044463D">
        <w:rPr>
          <w:rFonts w:ascii="Times New Roman" w:eastAsia="Times New Roman" w:hAnsi="Times New Roman" w:cs="Times New Roman"/>
          <w:sz w:val="24"/>
          <w:szCs w:val="24"/>
          <w:lang w:val="en-GB"/>
        </w:rPr>
        <w:t xml:space="preserve">arning of digital tools attainable, I personally need to practice with peers or professionals about the digital tools to make it technically achievable. </w:t>
      </w:r>
      <w:r w:rsidRPr="0044463D">
        <w:rPr>
          <w:rFonts w:ascii="Times New Roman" w:eastAsia="Times New Roman" w:hAnsi="Times New Roman" w:cs="Times New Roman"/>
          <w:sz w:val="24"/>
          <w:szCs w:val="24"/>
          <w:lang w:val="en-GB"/>
        </w:rPr>
        <w:lastRenderedPageBreak/>
        <w:t>Without having a proper timeline for the SMART goals, one will continuously procrastinate or Dragon so deadlines provide a sense of urgency to accomplish the short-term goals and switch to long-term ones. According to ‌ Martins (2025), deadlines</w:t>
      </w:r>
      <w:r w:rsidRPr="0044463D">
        <w:rPr>
          <w:rFonts w:ascii="Times New Roman" w:eastAsia="Times New Roman" w:hAnsi="Times New Roman" w:cs="Times New Roman"/>
          <w:sz w:val="24"/>
          <w:szCs w:val="24"/>
          <w:lang w:val="en-GB"/>
        </w:rPr>
        <w:t xml:space="preserve"> are essential for the achievement of goals because they motivate an individual to act and stay focused on the work.  Without a deadline, ignorance becomes prevalent, and the goals become less achievable. </w:t>
      </w:r>
    </w:p>
    <w:p w14:paraId="5A2D048E" w14:textId="77777777" w:rsidR="00EE7957" w:rsidRPr="0044463D" w:rsidRDefault="0044463D">
      <w:pPr>
        <w:spacing w:line="360" w:lineRule="auto"/>
        <w:jc w:val="both"/>
        <w:rPr>
          <w:rFonts w:ascii="Times New Roman" w:eastAsia="Times New Roman" w:hAnsi="Times New Roman" w:cs="Times New Roman"/>
          <w:b/>
          <w:bCs/>
          <w:i/>
          <w:iCs/>
          <w:sz w:val="24"/>
          <w:szCs w:val="24"/>
          <w:lang w:val="en-GB"/>
        </w:rPr>
      </w:pPr>
      <w:r w:rsidRPr="0044463D">
        <w:rPr>
          <w:rFonts w:ascii="Times New Roman" w:eastAsia="Times New Roman" w:hAnsi="Times New Roman" w:cs="Times New Roman"/>
          <w:b/>
          <w:bCs/>
          <w:i/>
          <w:iCs/>
          <w:sz w:val="24"/>
          <w:szCs w:val="24"/>
          <w:lang w:val="en-GB"/>
        </w:rPr>
        <w:t>Avoiding procrastination</w:t>
      </w:r>
    </w:p>
    <w:p w14:paraId="0C14A05E" w14:textId="70BB5F40"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Procrastination is essential for managing time effectively, as it leads to stress and missed deadlines, which decline productivity and performance. According to Ahmed</w:t>
      </w:r>
      <w:r w:rsidRPr="0044463D">
        <w:rPr>
          <w:rFonts w:ascii="Times New Roman" w:eastAsia="Times New Roman" w:hAnsi="Times New Roman" w:cs="Times New Roman"/>
          <w:i/>
          <w:iCs/>
          <w:sz w:val="24"/>
          <w:szCs w:val="24"/>
          <w:lang w:val="en-GB"/>
        </w:rPr>
        <w:t xml:space="preserve"> et al.</w:t>
      </w:r>
      <w:r w:rsidRPr="0044463D">
        <w:rPr>
          <w:rFonts w:ascii="Times New Roman" w:eastAsia="Times New Roman" w:hAnsi="Times New Roman" w:cs="Times New Roman"/>
          <w:sz w:val="24"/>
          <w:szCs w:val="24"/>
          <w:lang w:val="en-GB"/>
        </w:rPr>
        <w:t xml:space="preserve">  (2023), about 64% of the students admitted that they felt stressed due to procrastination and not being able to curb it, leading to poor academic performance. Procrastination leads to a lot of stress and poor time management, along with incomplete work, which leads to guilt and poor academic performance among students in higher education. University and college students realise that management of time is the biggest challenge in their academic career. Procrastination comes into play while involved </w:t>
      </w:r>
      <w:r w:rsidRPr="0044463D">
        <w:rPr>
          <w:rFonts w:ascii="Times New Roman" w:eastAsia="Times New Roman" w:hAnsi="Times New Roman" w:cs="Times New Roman"/>
          <w:sz w:val="24"/>
          <w:szCs w:val="24"/>
          <w:lang w:val="en-GB"/>
        </w:rPr>
        <w:t xml:space="preserve">in group tasks and projects (Psychological &amp; </w:t>
      </w:r>
      <w:proofErr w:type="spellStart"/>
      <w:r w:rsidRPr="0044463D">
        <w:rPr>
          <w:rFonts w:ascii="Times New Roman" w:eastAsia="Times New Roman" w:hAnsi="Times New Roman" w:cs="Times New Roman"/>
          <w:sz w:val="24"/>
          <w:szCs w:val="24"/>
          <w:lang w:val="en-GB"/>
        </w:rPr>
        <w:t>Counseling</w:t>
      </w:r>
      <w:proofErr w:type="spellEnd"/>
      <w:r w:rsidRPr="0044463D">
        <w:rPr>
          <w:rFonts w:ascii="Times New Roman" w:eastAsia="Times New Roman" w:hAnsi="Times New Roman" w:cs="Times New Roman"/>
          <w:sz w:val="24"/>
          <w:szCs w:val="24"/>
          <w:lang w:val="en-GB"/>
        </w:rPr>
        <w:t xml:space="preserve"> Services, 2020). For proper time management, one must take control of their behaviour and properly use time. Talking about the steps to challenge procrastination and manage time involves challenging negative thoughts and converting them to positive thoughts. As an example of thoughts like “This</w:t>
      </w:r>
      <w:r w:rsidRPr="0044463D">
        <w:rPr>
          <w:rFonts w:ascii="Times New Roman" w:eastAsia="Times New Roman" w:hAnsi="Times New Roman" w:cs="Times New Roman"/>
          <w:sz w:val="24"/>
          <w:szCs w:val="24"/>
          <w:lang w:val="en-GB"/>
        </w:rPr>
        <w:t xml:space="preserve"> is too hard or boring”, “I will do this later as there is a lot of time left,” change them into “I</w:t>
      </w:r>
      <w:r w:rsidRPr="0044463D">
        <w:rPr>
          <w:rFonts w:ascii="Times New Roman" w:eastAsia="Times New Roman" w:hAnsi="Times New Roman" w:cs="Times New Roman"/>
          <w:sz w:val="24"/>
          <w:szCs w:val="24"/>
          <w:lang w:val="en-GB"/>
        </w:rPr>
        <w:t xml:space="preserve"> will start with a simple task, and this is not boring or hard but will help me to achieve my goals”. Breaking down work into simple, manageable tasks helps in improving time management. Such as breaking down a complex chapter into 2 to 3 days helps in better learning. Dividing big projects into tiny, manageable sub-tasks reduces academic stress and burnout. </w:t>
      </w:r>
    </w:p>
    <w:p w14:paraId="0E58F564" w14:textId="77777777" w:rsidR="00EE7957" w:rsidRPr="0044463D" w:rsidRDefault="0044463D">
      <w:pPr>
        <w:spacing w:line="360" w:lineRule="auto"/>
        <w:jc w:val="both"/>
        <w:rPr>
          <w:rFonts w:ascii="Times New Roman" w:eastAsia="Times New Roman" w:hAnsi="Times New Roman" w:cs="Times New Roman"/>
          <w:b/>
          <w:bCs/>
          <w:i/>
          <w:iCs/>
          <w:sz w:val="24"/>
          <w:szCs w:val="24"/>
          <w:lang w:val="en-GB"/>
        </w:rPr>
      </w:pPr>
      <w:r w:rsidRPr="0044463D">
        <w:rPr>
          <w:rFonts w:ascii="Times New Roman" w:eastAsia="Times New Roman" w:hAnsi="Times New Roman" w:cs="Times New Roman"/>
          <w:b/>
          <w:bCs/>
          <w:i/>
          <w:iCs/>
          <w:sz w:val="24"/>
          <w:szCs w:val="24"/>
          <w:lang w:val="en-GB"/>
        </w:rPr>
        <w:t>Prioritisation</w:t>
      </w:r>
    </w:p>
    <w:p w14:paraId="05CABC7F"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Prioritising and planning the tasks and to-do lists is a great way to plan the tasks that one needs to do. For planning and privatizing effectively, it is essential to maintain a diary or time sheet of some kind, or using any electronic calculator, such as those found in Google Mail or Outlook, is found to be useful. Calendars can also be used in mobile phones, and in this method, it is important to use deadlines and a time frame. Prioritisation using the ABC system helps to prioritize the tasks that need t</w:t>
      </w:r>
      <w:r w:rsidRPr="0044463D">
        <w:rPr>
          <w:rFonts w:ascii="Times New Roman" w:eastAsia="Times New Roman" w:hAnsi="Times New Roman" w:cs="Times New Roman"/>
          <w:sz w:val="24"/>
          <w:szCs w:val="24"/>
          <w:lang w:val="en-GB"/>
        </w:rPr>
        <w:t xml:space="preserve">o be completed based on their importance (Nesamalar </w:t>
      </w:r>
      <w:r w:rsidRPr="0044463D">
        <w:rPr>
          <w:rFonts w:ascii="Times New Roman" w:eastAsia="Times New Roman" w:hAnsi="Times New Roman" w:cs="Times New Roman"/>
          <w:i/>
          <w:iCs/>
          <w:sz w:val="24"/>
          <w:szCs w:val="24"/>
          <w:lang w:val="en-GB"/>
        </w:rPr>
        <w:t xml:space="preserve">et al. </w:t>
      </w:r>
      <w:r w:rsidRPr="0044463D">
        <w:rPr>
          <w:rFonts w:ascii="Times New Roman" w:eastAsia="Times New Roman" w:hAnsi="Times New Roman" w:cs="Times New Roman"/>
          <w:sz w:val="24"/>
          <w:szCs w:val="24"/>
          <w:lang w:val="en-GB"/>
        </w:rPr>
        <w:t xml:space="preserve">2022). It has been found that highly productive people plan that day out to be accomplished within the day, and through this process, a person fully focuses on completion of the important tasks, avoiding distractions and </w:t>
      </w:r>
      <w:r w:rsidRPr="0044463D">
        <w:rPr>
          <w:rFonts w:ascii="Times New Roman" w:eastAsia="Times New Roman" w:hAnsi="Times New Roman" w:cs="Times New Roman"/>
          <w:sz w:val="24"/>
          <w:szCs w:val="24"/>
          <w:lang w:val="en-GB"/>
        </w:rPr>
        <w:lastRenderedPageBreak/>
        <w:t>wasting time. One needs to be disciplined and maintain focus, not getting diverted while completing the tasks from the to-do lists. As an example, time management is a crucial issue for higher education students as they need to jugg</w:t>
      </w:r>
      <w:r w:rsidRPr="0044463D">
        <w:rPr>
          <w:rFonts w:ascii="Times New Roman" w:eastAsia="Times New Roman" w:hAnsi="Times New Roman" w:cs="Times New Roman"/>
          <w:sz w:val="24"/>
          <w:szCs w:val="24"/>
          <w:lang w:val="en-GB"/>
        </w:rPr>
        <w:t xml:space="preserve">le not only academic life but also family obligations and personal goals. This is a challenge, creating anxiety and stress. In the higher education level, it has been found that the students demonstrated poor time management skills (Nesamalar </w:t>
      </w:r>
      <w:r w:rsidRPr="0044463D">
        <w:rPr>
          <w:rFonts w:ascii="Times New Roman" w:eastAsia="Times New Roman" w:hAnsi="Times New Roman" w:cs="Times New Roman"/>
          <w:i/>
          <w:iCs/>
          <w:sz w:val="24"/>
          <w:szCs w:val="24"/>
          <w:lang w:val="en-GB"/>
        </w:rPr>
        <w:t>et al.</w:t>
      </w:r>
      <w:r w:rsidRPr="0044463D">
        <w:rPr>
          <w:rFonts w:ascii="Times New Roman" w:eastAsia="Times New Roman" w:hAnsi="Times New Roman" w:cs="Times New Roman"/>
          <w:sz w:val="24"/>
          <w:szCs w:val="24"/>
          <w:lang w:val="en-GB"/>
        </w:rPr>
        <w:t xml:space="preserve"> 2022). Time management in the University students is crucial for the completion of tasks that require mastery of skills and self-governance (Au </w:t>
      </w:r>
      <w:r w:rsidRPr="0044463D">
        <w:rPr>
          <w:rFonts w:ascii="Times New Roman" w:eastAsia="Times New Roman" w:hAnsi="Times New Roman" w:cs="Times New Roman"/>
          <w:i/>
          <w:iCs/>
          <w:sz w:val="24"/>
          <w:szCs w:val="24"/>
          <w:lang w:val="en-GB"/>
        </w:rPr>
        <w:t>et al</w:t>
      </w:r>
      <w:r w:rsidRPr="0044463D">
        <w:rPr>
          <w:rFonts w:ascii="Times New Roman" w:eastAsia="Times New Roman" w:hAnsi="Times New Roman" w:cs="Times New Roman"/>
          <w:sz w:val="24"/>
          <w:szCs w:val="24"/>
          <w:lang w:val="en-GB"/>
        </w:rPr>
        <w:t>. 2023). It has been found that students who do not adhere to study time management strategies fail in their acad</w:t>
      </w:r>
      <w:r w:rsidRPr="0044463D">
        <w:rPr>
          <w:rFonts w:ascii="Times New Roman" w:eastAsia="Times New Roman" w:hAnsi="Times New Roman" w:cs="Times New Roman"/>
          <w:sz w:val="24"/>
          <w:szCs w:val="24"/>
          <w:lang w:val="en-GB"/>
        </w:rPr>
        <w:t xml:space="preserve">emic achievement. </w:t>
      </w:r>
    </w:p>
    <w:p w14:paraId="4DAE0C55" w14:textId="563D49DF" w:rsidR="00EE7957" w:rsidRPr="0044463D" w:rsidRDefault="0044463D">
      <w:pPr>
        <w:spacing w:line="360" w:lineRule="auto"/>
        <w:jc w:val="both"/>
        <w:rPr>
          <w:rFonts w:ascii="Times New Roman" w:eastAsia="Times New Roman" w:hAnsi="Times New Roman" w:cs="Times New Roman"/>
          <w:b/>
          <w:bCs/>
          <w:i/>
          <w:iCs/>
          <w:sz w:val="24"/>
          <w:szCs w:val="24"/>
          <w:lang w:val="en-GB"/>
        </w:rPr>
      </w:pPr>
      <w:r w:rsidRPr="0044463D">
        <w:rPr>
          <w:rFonts w:ascii="Times New Roman" w:eastAsia="Times New Roman" w:hAnsi="Times New Roman" w:cs="Times New Roman"/>
          <w:b/>
          <w:bCs/>
          <w:i/>
          <w:iCs/>
          <w:sz w:val="24"/>
          <w:szCs w:val="24"/>
          <w:lang w:val="en-GB"/>
        </w:rPr>
        <w:t>Avoid time stealers</w:t>
      </w:r>
      <w:r w:rsidRPr="0044463D">
        <w:rPr>
          <w:rFonts w:ascii="Times New Roman" w:eastAsia="Times New Roman" w:hAnsi="Times New Roman" w:cs="Times New Roman"/>
          <w:b/>
          <w:bCs/>
          <w:i/>
          <w:iCs/>
          <w:sz w:val="24"/>
          <w:szCs w:val="24"/>
          <w:lang w:val="en-GB"/>
        </w:rPr>
        <w:t xml:space="preserve"> </w:t>
      </w:r>
    </w:p>
    <w:p w14:paraId="291BFB90" w14:textId="6F566964" w:rsidR="00EE7957"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For effective tips to manage time, one must avoid time stealers like email, the internet, mobile</w:t>
      </w:r>
      <w:r w:rsidRPr="0044463D">
        <w:rPr>
          <w:rFonts w:ascii="Times New Roman" w:eastAsia="Times New Roman" w:hAnsi="Times New Roman" w:cs="Times New Roman"/>
          <w:sz w:val="24"/>
          <w:szCs w:val="24"/>
          <w:lang w:val="en-GB"/>
        </w:rPr>
        <w:t xml:space="preserve"> phones, and conversations with people. Emails and online messaging are the biggest time stealers for people, as when a person hears the “ping” on their notifications or inbox, it is very inviting to grab attention when someone is doing something difficult or important, and is termed as “Ping fatigue”. It has been found that more than three-quarters, which approximates to 77% of the employed, found notifications from workplace digital tools to be a distraction. According to a survey, most of the employees a</w:t>
      </w:r>
      <w:r w:rsidRPr="0044463D">
        <w:rPr>
          <w:rFonts w:ascii="Times New Roman" w:eastAsia="Times New Roman" w:hAnsi="Times New Roman" w:cs="Times New Roman"/>
          <w:sz w:val="24"/>
          <w:szCs w:val="24"/>
          <w:lang w:val="en-GB"/>
        </w:rPr>
        <w:t>re distracted every 15 minutes by a digital notification, which leads to about 160 distractions in a week (Smith, 2024). To avoid this, one must set times for checking messages during the day and turning the notifications off in between. Professionals using Slack or Teams can set the “busy” status, which lets everyone know ahead of time to respond more slowly (Robinson, 2025).  This removes the temptation to read everything that comes in the message box. The Internet is the most crucial and massive time ste</w:t>
      </w:r>
      <w:r w:rsidRPr="0044463D">
        <w:rPr>
          <w:rFonts w:ascii="Times New Roman" w:eastAsia="Times New Roman" w:hAnsi="Times New Roman" w:cs="Times New Roman"/>
          <w:sz w:val="24"/>
          <w:szCs w:val="24"/>
          <w:lang w:val="en-GB"/>
        </w:rPr>
        <w:t>aler. As an example, a student or a professional start</w:t>
      </w:r>
      <w:r w:rsidRPr="0044463D">
        <w:rPr>
          <w:rFonts w:ascii="Times New Roman" w:eastAsia="Times New Roman" w:hAnsi="Times New Roman" w:cs="Times New Roman"/>
          <w:sz w:val="24"/>
          <w:szCs w:val="24"/>
          <w:lang w:val="en-GB"/>
        </w:rPr>
        <w:t xml:space="preserve"> with internet research, and after 20 to 30 minutes, they start checking Facebook, Instagram</w:t>
      </w:r>
      <w:r w:rsidRPr="0044463D">
        <w:rPr>
          <w:rFonts w:ascii="Times New Roman" w:eastAsia="Times New Roman" w:hAnsi="Times New Roman" w:cs="Times New Roman"/>
          <w:sz w:val="24"/>
          <w:szCs w:val="24"/>
          <w:lang w:val="en-GB"/>
        </w:rPr>
        <w:t xml:space="preserve">, and continue for hours without actually doing the work. To mitigate this, one needs to be disciplined in using the internet as a tool to complete the task. Mobile phones are quite distracting and an obstacle at the present age to accomplishing a task. </w:t>
      </w:r>
    </w:p>
    <w:p w14:paraId="66CACF8E" w14:textId="77777777" w:rsidR="0044463D" w:rsidRPr="0044463D" w:rsidRDefault="0044463D">
      <w:pPr>
        <w:spacing w:line="360" w:lineRule="auto"/>
        <w:jc w:val="both"/>
        <w:rPr>
          <w:rFonts w:ascii="Times New Roman" w:eastAsia="Times New Roman" w:hAnsi="Times New Roman" w:cs="Times New Roman"/>
          <w:sz w:val="24"/>
          <w:szCs w:val="24"/>
          <w:lang w:val="en-GB"/>
        </w:rPr>
      </w:pPr>
    </w:p>
    <w:p w14:paraId="318E7F42" w14:textId="77777777" w:rsidR="00EE7957" w:rsidRPr="0044463D" w:rsidRDefault="0044463D">
      <w:pPr>
        <w:spacing w:line="360" w:lineRule="auto"/>
        <w:jc w:val="both"/>
        <w:rPr>
          <w:rFonts w:ascii="Times New Roman" w:eastAsia="Times New Roman" w:hAnsi="Times New Roman" w:cs="Times New Roman"/>
          <w:b/>
          <w:bCs/>
          <w:sz w:val="24"/>
          <w:szCs w:val="24"/>
          <w:lang w:val="en-GB"/>
        </w:rPr>
      </w:pPr>
      <w:r w:rsidRPr="0044463D">
        <w:rPr>
          <w:rFonts w:ascii="Times New Roman" w:eastAsia="Times New Roman" w:hAnsi="Times New Roman" w:cs="Times New Roman"/>
          <w:b/>
          <w:bCs/>
          <w:sz w:val="24"/>
          <w:szCs w:val="24"/>
          <w:lang w:val="en-GB"/>
        </w:rPr>
        <w:t xml:space="preserve">Importance of Time Management in Academic Success </w:t>
      </w:r>
    </w:p>
    <w:p w14:paraId="42B4C671" w14:textId="25E0D4E2"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Time management plays an important role in academic success as it directly enhances performance and reduces stress, and maintains a balanced lifestyle. Mastering time management is the key to success for learners, and it involves smart allocation of time, which boosts productivity and achievement of goals. But for successful time management skills, an academic learner needs to set </w:t>
      </w:r>
      <w:r w:rsidRPr="0044463D">
        <w:rPr>
          <w:rFonts w:ascii="Times New Roman" w:eastAsia="Times New Roman" w:hAnsi="Times New Roman" w:cs="Times New Roman"/>
          <w:sz w:val="24"/>
          <w:szCs w:val="24"/>
          <w:lang w:val="en-GB"/>
        </w:rPr>
        <w:lastRenderedPageBreak/>
        <w:t>priorities and plan tasks using effective time management. According to Cambridge learn (2024), Proper time management allows learners to allocate sufficient time for studying and understanding the academic materials. This ensures a deep understanding of the academic subjects and better retention of the information. The learners must have a balanced schedule so that they can focus on their personal and academic responsibilities and balance their extracurricular activities and socializing, preventing feeling</w:t>
      </w:r>
      <w:r w:rsidRPr="0044463D">
        <w:rPr>
          <w:rFonts w:ascii="Times New Roman" w:eastAsia="Times New Roman" w:hAnsi="Times New Roman" w:cs="Times New Roman"/>
          <w:sz w:val="24"/>
          <w:szCs w:val="24"/>
          <w:lang w:val="en-GB"/>
        </w:rPr>
        <w:t xml:space="preserve"> overwhelmed or burnout. Time Management</w:t>
      </w:r>
      <w:r w:rsidRPr="0044463D">
        <w:rPr>
          <w:rFonts w:ascii="Times New Roman" w:eastAsia="Times New Roman" w:hAnsi="Times New Roman" w:cs="Times New Roman"/>
          <w:sz w:val="24"/>
          <w:szCs w:val="24"/>
          <w:lang w:val="en-GB"/>
        </w:rPr>
        <w:t xml:space="preserve">, facilities setting, and achievement of goals from completion of assignments are key to preparing for the exams, and the students can track their progress based on the goals and objectives. For higher education and tertiary students, essential skills that are tie management are powerful predictors for academic performance (Ahmady </w:t>
      </w:r>
      <w:r w:rsidRPr="0044463D">
        <w:rPr>
          <w:rFonts w:ascii="Times New Roman" w:eastAsia="Times New Roman" w:hAnsi="Times New Roman" w:cs="Times New Roman"/>
          <w:i/>
          <w:iCs/>
          <w:sz w:val="24"/>
          <w:szCs w:val="24"/>
          <w:lang w:val="en-GB"/>
        </w:rPr>
        <w:t>et al.</w:t>
      </w:r>
      <w:r w:rsidRPr="0044463D">
        <w:rPr>
          <w:rFonts w:ascii="Times New Roman" w:eastAsia="Times New Roman" w:hAnsi="Times New Roman" w:cs="Times New Roman"/>
          <w:sz w:val="24"/>
          <w:szCs w:val="24"/>
          <w:lang w:val="en-GB"/>
        </w:rPr>
        <w:t xml:space="preserve">  2021).  It has been found that students who do not plan their time effectively fail to meet the academic deadlines and contribute to poor academic performance. </w:t>
      </w:r>
    </w:p>
    <w:p w14:paraId="2C2DB11F" w14:textId="4E839390" w:rsidR="00EE7957"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Time Management significantly impacts study engagement. Propose that self-control encompasses the capacity of an individual to restrain impulses and manage their own conduct for enhancing the attainment of enduring objectives (Fu </w:t>
      </w:r>
      <w:r w:rsidRPr="0044463D">
        <w:rPr>
          <w:rFonts w:ascii="Times New Roman" w:eastAsia="Times New Roman" w:hAnsi="Times New Roman" w:cs="Times New Roman"/>
          <w:i/>
          <w:iCs/>
          <w:sz w:val="24"/>
          <w:szCs w:val="24"/>
          <w:lang w:val="en-GB"/>
        </w:rPr>
        <w:t>et al</w:t>
      </w:r>
      <w:r w:rsidRPr="0044463D">
        <w:rPr>
          <w:rFonts w:ascii="Times New Roman" w:eastAsia="Times New Roman" w:hAnsi="Times New Roman" w:cs="Times New Roman"/>
          <w:sz w:val="24"/>
          <w:szCs w:val="24"/>
          <w:lang w:val="en-GB"/>
        </w:rPr>
        <w:t>.  2025). The tertiary education phase is the critical period for academic growth, and time management plays an important role for college students. It has been found that self-control and mobile phone dependence act as significant mediators in the nexus between time management and study engagement. The Institutions of higher education must implement strategies that aim to enhance college students' time management skills and self-regulation, reducing dependency on mobile devices and digital tools other</w:t>
      </w:r>
      <w:r w:rsidRPr="0044463D">
        <w:rPr>
          <w:rFonts w:ascii="Times New Roman" w:eastAsia="Times New Roman" w:hAnsi="Times New Roman" w:cs="Times New Roman"/>
          <w:sz w:val="24"/>
          <w:szCs w:val="24"/>
          <w:lang w:val="en-GB"/>
        </w:rPr>
        <w:t xml:space="preserve"> than education, which increases engagement and study, and enhances learning and academic outcomes. The students, for effective management of time, can</w:t>
      </w:r>
      <w:r w:rsidRPr="0044463D">
        <w:rPr>
          <w:rFonts w:ascii="Times New Roman" w:eastAsia="Times New Roman" w:hAnsi="Times New Roman" w:cs="Times New Roman"/>
          <w:sz w:val="24"/>
          <w:szCs w:val="24"/>
          <w:lang w:val="en-GB"/>
        </w:rPr>
        <w:t xml:space="preserve"> develop strategies that help them to balance academics and personal life. They can prioritise and plan using the Eisenhower Matrix, which follows four quadrants. Prioritizing the tasks by setting SMART goals and following diaries and calendars or mobile clock applications, taking strategic breaks will be able to enhance their academic performance and minimise stress. The development of strong time management skills within academic learners inculcates other associated skills and contributes to the long-term</w:t>
      </w:r>
      <w:r w:rsidRPr="0044463D">
        <w:rPr>
          <w:rFonts w:ascii="Times New Roman" w:eastAsia="Times New Roman" w:hAnsi="Times New Roman" w:cs="Times New Roman"/>
          <w:sz w:val="24"/>
          <w:szCs w:val="24"/>
          <w:lang w:val="en-GB"/>
        </w:rPr>
        <w:t xml:space="preserve"> success in both personal and professional career endeavours. </w:t>
      </w:r>
    </w:p>
    <w:p w14:paraId="07177DDB" w14:textId="77777777" w:rsidR="0044463D" w:rsidRPr="0044463D" w:rsidRDefault="0044463D">
      <w:pPr>
        <w:spacing w:line="360" w:lineRule="auto"/>
        <w:jc w:val="both"/>
        <w:rPr>
          <w:rFonts w:ascii="Times New Roman" w:eastAsia="Times New Roman" w:hAnsi="Times New Roman" w:cs="Times New Roman"/>
          <w:sz w:val="24"/>
          <w:szCs w:val="24"/>
          <w:lang w:val="en-GB"/>
        </w:rPr>
      </w:pPr>
    </w:p>
    <w:p w14:paraId="6FF0C475" w14:textId="77777777" w:rsidR="00EE7957" w:rsidRPr="0044463D" w:rsidRDefault="0044463D">
      <w:pPr>
        <w:spacing w:line="360" w:lineRule="auto"/>
        <w:jc w:val="both"/>
        <w:rPr>
          <w:rFonts w:ascii="Times New Roman" w:eastAsia="Times New Roman" w:hAnsi="Times New Roman" w:cs="Times New Roman"/>
          <w:b/>
          <w:bCs/>
          <w:sz w:val="24"/>
          <w:szCs w:val="24"/>
          <w:lang w:val="en-GB"/>
        </w:rPr>
      </w:pPr>
      <w:r w:rsidRPr="0044463D">
        <w:rPr>
          <w:rFonts w:ascii="Times New Roman" w:eastAsia="Times New Roman" w:hAnsi="Times New Roman" w:cs="Times New Roman"/>
          <w:b/>
          <w:bCs/>
          <w:sz w:val="24"/>
          <w:szCs w:val="24"/>
          <w:lang w:val="en-GB"/>
        </w:rPr>
        <w:t>Role of Time Management in Career Development</w:t>
      </w:r>
    </w:p>
    <w:p w14:paraId="02ADA050" w14:textId="308F06C8"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Time management is an essential driver for the development of a career as it is directly linked to productivity and the achievement of goals.  Proper time management enables professionals to </w:t>
      </w:r>
      <w:r w:rsidRPr="0044463D">
        <w:rPr>
          <w:rFonts w:ascii="Times New Roman" w:eastAsia="Times New Roman" w:hAnsi="Times New Roman" w:cs="Times New Roman"/>
          <w:sz w:val="24"/>
          <w:szCs w:val="24"/>
          <w:lang w:val="en-GB"/>
        </w:rPr>
        <w:lastRenderedPageBreak/>
        <w:t xml:space="preserve">prioritise high-impact tasks and projects and improve work quality, which leads to better rewards and promotions. Proper time management allows professionals to complete projects tackling enough time, which boosts their performance and innovative results. It can also be associated with improved decision-making abilities. Allotting enough time for tasks ensures that the decisions are based on merit without missing the deadlines. According to Aeon </w:t>
      </w:r>
      <w:r w:rsidRPr="0044463D">
        <w:rPr>
          <w:rFonts w:ascii="Times New Roman" w:eastAsia="Times New Roman" w:hAnsi="Times New Roman" w:cs="Times New Roman"/>
          <w:i/>
          <w:iCs/>
          <w:sz w:val="24"/>
          <w:szCs w:val="24"/>
          <w:lang w:val="en-GB"/>
        </w:rPr>
        <w:t>et al.</w:t>
      </w:r>
      <w:r w:rsidRPr="0044463D">
        <w:rPr>
          <w:rFonts w:ascii="Times New Roman" w:eastAsia="Times New Roman" w:hAnsi="Times New Roman" w:cs="Times New Roman"/>
          <w:sz w:val="24"/>
          <w:szCs w:val="24"/>
          <w:lang w:val="en-GB"/>
        </w:rPr>
        <w:t xml:space="preserve"> (2021), considering time management and performance in </w:t>
      </w:r>
      <w:r w:rsidRPr="0044463D">
        <w:rPr>
          <w:rFonts w:ascii="Times New Roman" w:eastAsia="Times New Roman" w:hAnsi="Times New Roman" w:cs="Times New Roman"/>
          <w:sz w:val="24"/>
          <w:szCs w:val="24"/>
          <w:lang w:val="en-GB"/>
        </w:rPr>
        <w:t>professional settings, it has a moderate impact on performance at work, and it is related to performance appraisal, motivation, and job involvement. Time Management helps boost performance and enhances well-being.  Considering real examples for proper management of time, employees in organisations must prioritize tasks based on their efficiency. The employee must create a to-do list and identify the high-impact tasks that need to be completed first and reference them in case of last-minute pressure. They ca</w:t>
      </w:r>
      <w:r w:rsidRPr="0044463D">
        <w:rPr>
          <w:rFonts w:ascii="Times New Roman" w:eastAsia="Times New Roman" w:hAnsi="Times New Roman" w:cs="Times New Roman"/>
          <w:sz w:val="24"/>
          <w:szCs w:val="24"/>
          <w:lang w:val="en-GB"/>
        </w:rPr>
        <w:t>n use Google Calendar for daily research or learning a new software, which will lead to promotion in a specific role. Utilising tools for managing the workload allows them to meet the deadlines consistently and participate in more challenging projects. According to Blaschka (2021), for maximizing productivity and management of time, professionals</w:t>
      </w:r>
      <w:r w:rsidRPr="0044463D">
        <w:rPr>
          <w:rFonts w:ascii="Times New Roman" w:eastAsia="Times New Roman" w:hAnsi="Times New Roman" w:cs="Times New Roman"/>
          <w:sz w:val="24"/>
          <w:szCs w:val="24"/>
          <w:lang w:val="en-GB"/>
        </w:rPr>
        <w:t xml:space="preserve"> must turn off social media notifications and reduce “ping fatigue” on</w:t>
      </w:r>
      <w:r w:rsidRPr="0044463D">
        <w:rPr>
          <w:rFonts w:ascii="Times New Roman" w:eastAsia="Times New Roman" w:hAnsi="Times New Roman" w:cs="Times New Roman"/>
          <w:sz w:val="24"/>
          <w:szCs w:val="24"/>
          <w:lang w:val="en-GB"/>
        </w:rPr>
        <w:t xml:space="preserve"> their mobiles and computers, and put their phones on airplane mode. They need to undertake strategies for removing distractions and helping them focus on the work. Multitasking has been found to destroy clarity, which is essential for productivity and management of time. Professionals must practice minor asking and focus on a particular work, considering that it is important, which will help them to meet the deadlines and provide good outputs. </w:t>
      </w:r>
    </w:p>
    <w:p w14:paraId="59EBCE70"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465B936E" w14:textId="77777777" w:rsidR="00EE7957" w:rsidRPr="0044463D" w:rsidRDefault="00EE7957">
      <w:pPr>
        <w:spacing w:line="360" w:lineRule="auto"/>
        <w:jc w:val="both"/>
        <w:rPr>
          <w:rFonts w:ascii="Times New Roman" w:eastAsia="Times New Roman" w:hAnsi="Times New Roman" w:cs="Times New Roman"/>
          <w:b/>
          <w:bCs/>
          <w:sz w:val="24"/>
          <w:szCs w:val="24"/>
          <w:lang w:val="en-GB"/>
        </w:rPr>
      </w:pPr>
    </w:p>
    <w:p w14:paraId="4233AD4A" w14:textId="77777777" w:rsidR="00EE7957" w:rsidRPr="0044463D" w:rsidRDefault="00EE7957">
      <w:pPr>
        <w:spacing w:line="360" w:lineRule="auto"/>
        <w:jc w:val="both"/>
        <w:rPr>
          <w:rFonts w:ascii="Times New Roman" w:eastAsia="Times New Roman" w:hAnsi="Times New Roman" w:cs="Times New Roman"/>
          <w:b/>
          <w:bCs/>
          <w:sz w:val="28"/>
          <w:szCs w:val="28"/>
          <w:lang w:val="en-GB"/>
        </w:rPr>
      </w:pPr>
    </w:p>
    <w:p w14:paraId="538BD0EA" w14:textId="77777777" w:rsidR="00EE7957" w:rsidRPr="0044463D" w:rsidRDefault="0044463D">
      <w:pPr>
        <w:spacing w:line="360" w:lineRule="auto"/>
        <w:jc w:val="both"/>
        <w:rPr>
          <w:rFonts w:ascii="Times New Roman" w:eastAsia="Times New Roman" w:hAnsi="Times New Roman" w:cs="Times New Roman"/>
          <w:b/>
          <w:bCs/>
          <w:sz w:val="28"/>
          <w:szCs w:val="28"/>
          <w:lang w:val="en-GB"/>
        </w:rPr>
      </w:pPr>
      <w:r w:rsidRPr="0044463D">
        <w:rPr>
          <w:lang w:val="en-GB"/>
        </w:rPr>
        <w:br w:type="page"/>
      </w:r>
    </w:p>
    <w:p w14:paraId="35DA8377" w14:textId="77777777" w:rsidR="00EE7957" w:rsidRPr="0044463D" w:rsidRDefault="0044463D" w:rsidP="0044463D">
      <w:pPr>
        <w:pStyle w:val="Heading1"/>
        <w:rPr>
          <w:lang w:val="en-GB"/>
        </w:rPr>
      </w:pPr>
      <w:bookmarkStart w:id="2" w:name="_Toc221629003"/>
      <w:r w:rsidRPr="0044463D">
        <w:rPr>
          <w:lang w:val="en-GB"/>
        </w:rPr>
        <w:lastRenderedPageBreak/>
        <w:t>References</w:t>
      </w:r>
      <w:bookmarkEnd w:id="2"/>
      <w:r w:rsidRPr="0044463D">
        <w:rPr>
          <w:lang w:val="en-GB"/>
        </w:rPr>
        <w:t xml:space="preserve"> </w:t>
      </w:r>
    </w:p>
    <w:p w14:paraId="75029973"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Aeon, B., Faber, A. and Panaccio, A., 2021. Does time management work? A meta-analysis. </w:t>
      </w:r>
      <w:proofErr w:type="spellStart"/>
      <w:r w:rsidRPr="0044463D">
        <w:rPr>
          <w:rFonts w:ascii="Times New Roman" w:eastAsia="Times New Roman" w:hAnsi="Times New Roman" w:cs="Times New Roman"/>
          <w:sz w:val="24"/>
          <w:szCs w:val="24"/>
          <w:lang w:val="en-GB"/>
        </w:rPr>
        <w:t>PloS</w:t>
      </w:r>
      <w:proofErr w:type="spellEnd"/>
      <w:r w:rsidRPr="0044463D">
        <w:rPr>
          <w:rFonts w:ascii="Times New Roman" w:eastAsia="Times New Roman" w:hAnsi="Times New Roman" w:cs="Times New Roman"/>
          <w:sz w:val="24"/>
          <w:szCs w:val="24"/>
          <w:lang w:val="en-GB"/>
        </w:rPr>
        <w:t xml:space="preserve"> one, 16(1), </w:t>
      </w:r>
      <w:proofErr w:type="gramStart"/>
      <w:r w:rsidRPr="0044463D">
        <w:rPr>
          <w:rFonts w:ascii="Times New Roman" w:eastAsia="Times New Roman" w:hAnsi="Times New Roman" w:cs="Times New Roman"/>
          <w:sz w:val="24"/>
          <w:szCs w:val="24"/>
          <w:lang w:val="en-GB"/>
        </w:rPr>
        <w:t>p.e</w:t>
      </w:r>
      <w:proofErr w:type="gramEnd"/>
      <w:r w:rsidRPr="0044463D">
        <w:rPr>
          <w:rFonts w:ascii="Times New Roman" w:eastAsia="Times New Roman" w:hAnsi="Times New Roman" w:cs="Times New Roman"/>
          <w:sz w:val="24"/>
          <w:szCs w:val="24"/>
          <w:lang w:val="en-GB"/>
        </w:rPr>
        <w:t>0245066.</w:t>
      </w:r>
      <w:hyperlink r:id="rId19">
        <w:r w:rsidRPr="0044463D">
          <w:rPr>
            <w:rFonts w:ascii="Times New Roman" w:eastAsia="Times New Roman" w:hAnsi="Times New Roman" w:cs="Times New Roman"/>
            <w:color w:val="1155CC"/>
            <w:sz w:val="24"/>
            <w:szCs w:val="24"/>
            <w:u w:val="single"/>
            <w:lang w:val="en-GB"/>
          </w:rPr>
          <w:t>https://journals.plos.org/plosone/article?id=10.1371/journal.pone.0245066</w:t>
        </w:r>
      </w:hyperlink>
      <w:r w:rsidRPr="0044463D">
        <w:rPr>
          <w:rFonts w:ascii="Times New Roman" w:eastAsia="Times New Roman" w:hAnsi="Times New Roman" w:cs="Times New Roman"/>
          <w:sz w:val="24"/>
          <w:szCs w:val="24"/>
          <w:lang w:val="en-GB"/>
        </w:rPr>
        <w:t xml:space="preserve"> </w:t>
      </w:r>
    </w:p>
    <w:p w14:paraId="7FC5B4CE"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Ahmady, S., </w:t>
      </w:r>
      <w:proofErr w:type="spellStart"/>
      <w:r w:rsidRPr="0044463D">
        <w:rPr>
          <w:rFonts w:ascii="Times New Roman" w:eastAsia="Times New Roman" w:hAnsi="Times New Roman" w:cs="Times New Roman"/>
          <w:sz w:val="24"/>
          <w:szCs w:val="24"/>
          <w:lang w:val="en-GB"/>
        </w:rPr>
        <w:t>Khajeali</w:t>
      </w:r>
      <w:proofErr w:type="spellEnd"/>
      <w:r w:rsidRPr="0044463D">
        <w:rPr>
          <w:rFonts w:ascii="Times New Roman" w:eastAsia="Times New Roman" w:hAnsi="Times New Roman" w:cs="Times New Roman"/>
          <w:sz w:val="24"/>
          <w:szCs w:val="24"/>
          <w:lang w:val="en-GB"/>
        </w:rPr>
        <w:t xml:space="preserve">, N., </w:t>
      </w:r>
      <w:proofErr w:type="spellStart"/>
      <w:r w:rsidRPr="0044463D">
        <w:rPr>
          <w:rFonts w:ascii="Times New Roman" w:eastAsia="Times New Roman" w:hAnsi="Times New Roman" w:cs="Times New Roman"/>
          <w:sz w:val="24"/>
          <w:szCs w:val="24"/>
          <w:lang w:val="en-GB"/>
        </w:rPr>
        <w:t>Kalantarion</w:t>
      </w:r>
      <w:proofErr w:type="spellEnd"/>
      <w:r w:rsidRPr="0044463D">
        <w:rPr>
          <w:rFonts w:ascii="Times New Roman" w:eastAsia="Times New Roman" w:hAnsi="Times New Roman" w:cs="Times New Roman"/>
          <w:sz w:val="24"/>
          <w:szCs w:val="24"/>
          <w:lang w:val="en-GB"/>
        </w:rPr>
        <w:t>, M., Sharifi, F. and Yaseri, M., 2021. Relation between stress, time management, and academic achievement in preclinical medical education: A systematic review and meta-analysis. Journal of education and health promotion, 10, p.32.</w:t>
      </w:r>
      <w:hyperlink r:id="rId20">
        <w:r w:rsidRPr="0044463D">
          <w:rPr>
            <w:rFonts w:ascii="Times New Roman" w:eastAsia="Times New Roman" w:hAnsi="Times New Roman" w:cs="Times New Roman"/>
            <w:color w:val="1155CC"/>
            <w:sz w:val="24"/>
            <w:szCs w:val="24"/>
            <w:u w:val="single"/>
            <w:lang w:val="en-GB"/>
          </w:rPr>
          <w:t>https://pmc.ncbi.nlm.nih.gov/articles/PMC7933620/</w:t>
        </w:r>
      </w:hyperlink>
      <w:r w:rsidRPr="0044463D">
        <w:rPr>
          <w:rFonts w:ascii="Times New Roman" w:eastAsia="Times New Roman" w:hAnsi="Times New Roman" w:cs="Times New Roman"/>
          <w:sz w:val="24"/>
          <w:szCs w:val="24"/>
          <w:lang w:val="en-GB"/>
        </w:rPr>
        <w:t xml:space="preserve"> </w:t>
      </w:r>
    </w:p>
    <w:p w14:paraId="5EB62F8E"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Ahmed, I., Bernhardt, G.V. and </w:t>
      </w:r>
      <w:proofErr w:type="spellStart"/>
      <w:r w:rsidRPr="0044463D">
        <w:rPr>
          <w:rFonts w:ascii="Times New Roman" w:eastAsia="Times New Roman" w:hAnsi="Times New Roman" w:cs="Times New Roman"/>
          <w:sz w:val="24"/>
          <w:szCs w:val="24"/>
          <w:lang w:val="en-GB"/>
        </w:rPr>
        <w:t>Shivappa</w:t>
      </w:r>
      <w:proofErr w:type="spellEnd"/>
      <w:r w:rsidRPr="0044463D">
        <w:rPr>
          <w:rFonts w:ascii="Times New Roman" w:eastAsia="Times New Roman" w:hAnsi="Times New Roman" w:cs="Times New Roman"/>
          <w:sz w:val="24"/>
          <w:szCs w:val="24"/>
          <w:lang w:val="en-GB"/>
        </w:rPr>
        <w:t>, P., 2023. Prevalence of academic procrastination and its negative impact on students. Biomedical and Biotechnology Research Journal (BBRJ), 7(3), pp.363-370.</w:t>
      </w:r>
      <w:hyperlink r:id="rId21" w:anchor=":~:text=Consequences%20of%20procrastination,-Consequences%20of%20procrastination&amp;text=65%25%20of%20the%20participants%20admitted,guilt%20and%20poor%20academic%20performance">
        <w:r w:rsidRPr="0044463D">
          <w:rPr>
            <w:rFonts w:ascii="Times New Roman" w:eastAsia="Times New Roman" w:hAnsi="Times New Roman" w:cs="Times New Roman"/>
            <w:color w:val="1155CC"/>
            <w:sz w:val="24"/>
            <w:szCs w:val="24"/>
            <w:u w:val="single"/>
            <w:lang w:val="en-GB"/>
          </w:rPr>
          <w:t>https://journals.lww.com/bbrj/fulltext/2023/07030/prevalence_of_academic_procrastination_and_its.7.aspx#:~:text=Consequences%20of%20procrastination,-Consequences%20of%20procrastination&amp;text=65%25%20of%20the%20participants%20admitted,guilt%20and%20poor%20academic%20performance</w:t>
        </w:r>
      </w:hyperlink>
      <w:r w:rsidRPr="0044463D">
        <w:rPr>
          <w:rFonts w:ascii="Times New Roman" w:eastAsia="Times New Roman" w:hAnsi="Times New Roman" w:cs="Times New Roman"/>
          <w:sz w:val="24"/>
          <w:szCs w:val="24"/>
          <w:lang w:val="en-GB"/>
        </w:rPr>
        <w:t xml:space="preserve">. </w:t>
      </w:r>
    </w:p>
    <w:p w14:paraId="0E4B4A02"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Au, A., Caltabiano, N.J. and Vaksman, O., 2023. The impact of sense of belonging, resilience, time management skills and academic performance on psychological well-being among university students. Cogent Education, 10(1), p.2215594.</w:t>
      </w:r>
      <w:hyperlink r:id="rId22">
        <w:r w:rsidRPr="0044463D">
          <w:rPr>
            <w:rFonts w:ascii="Times New Roman" w:eastAsia="Times New Roman" w:hAnsi="Times New Roman" w:cs="Times New Roman"/>
            <w:color w:val="1155CC"/>
            <w:sz w:val="24"/>
            <w:szCs w:val="24"/>
            <w:u w:val="single"/>
            <w:lang w:val="en-GB"/>
          </w:rPr>
          <w:t>https://www.tandfonline.com/doi/full/10.1080/2331186X.2023.2215594</w:t>
        </w:r>
      </w:hyperlink>
      <w:r w:rsidRPr="0044463D">
        <w:rPr>
          <w:rFonts w:ascii="Times New Roman" w:eastAsia="Times New Roman" w:hAnsi="Times New Roman" w:cs="Times New Roman"/>
          <w:sz w:val="24"/>
          <w:szCs w:val="24"/>
          <w:lang w:val="en-GB"/>
        </w:rPr>
        <w:t xml:space="preserve"> </w:t>
      </w:r>
    </w:p>
    <w:p w14:paraId="7962E605"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Blaschka, A. (2021). The 8 Best Ways </w:t>
      </w:r>
      <w:proofErr w:type="gramStart"/>
      <w:r w:rsidRPr="0044463D">
        <w:rPr>
          <w:rFonts w:ascii="Times New Roman" w:eastAsia="Times New Roman" w:hAnsi="Times New Roman" w:cs="Times New Roman"/>
          <w:sz w:val="24"/>
          <w:szCs w:val="24"/>
          <w:lang w:val="en-GB"/>
        </w:rPr>
        <w:t>To</w:t>
      </w:r>
      <w:proofErr w:type="gramEnd"/>
      <w:r w:rsidRPr="0044463D">
        <w:rPr>
          <w:rFonts w:ascii="Times New Roman" w:eastAsia="Times New Roman" w:hAnsi="Times New Roman" w:cs="Times New Roman"/>
          <w:sz w:val="24"/>
          <w:szCs w:val="24"/>
          <w:lang w:val="en-GB"/>
        </w:rPr>
        <w:t xml:space="preserve"> Level Up Your Time Management </w:t>
      </w:r>
      <w:proofErr w:type="gramStart"/>
      <w:r w:rsidRPr="0044463D">
        <w:rPr>
          <w:rFonts w:ascii="Times New Roman" w:eastAsia="Times New Roman" w:hAnsi="Times New Roman" w:cs="Times New Roman"/>
          <w:sz w:val="24"/>
          <w:szCs w:val="24"/>
          <w:lang w:val="en-GB"/>
        </w:rPr>
        <w:t>To</w:t>
      </w:r>
      <w:proofErr w:type="gramEnd"/>
      <w:r w:rsidRPr="0044463D">
        <w:rPr>
          <w:rFonts w:ascii="Times New Roman" w:eastAsia="Times New Roman" w:hAnsi="Times New Roman" w:cs="Times New Roman"/>
          <w:sz w:val="24"/>
          <w:szCs w:val="24"/>
          <w:lang w:val="en-GB"/>
        </w:rPr>
        <w:t xml:space="preserve"> Boost Your Career. Forbes. [online] 6 Nov. Available at: </w:t>
      </w:r>
      <w:hyperlink r:id="rId23">
        <w:r w:rsidRPr="0044463D">
          <w:rPr>
            <w:rFonts w:ascii="Times New Roman" w:eastAsia="Times New Roman" w:hAnsi="Times New Roman" w:cs="Times New Roman"/>
            <w:color w:val="1155CC"/>
            <w:sz w:val="24"/>
            <w:szCs w:val="24"/>
            <w:u w:val="single"/>
            <w:lang w:val="en-GB"/>
          </w:rPr>
          <w:t>https://www.forbes.com/sites/amyblaschka/2021/11/06/the-8-best-ways-to-level-up-your-time-management-to-boost-your-career/</w:t>
        </w:r>
      </w:hyperlink>
      <w:r w:rsidRPr="0044463D">
        <w:rPr>
          <w:rFonts w:ascii="Times New Roman" w:eastAsia="Times New Roman" w:hAnsi="Times New Roman" w:cs="Times New Roman"/>
          <w:sz w:val="24"/>
          <w:szCs w:val="24"/>
          <w:lang w:val="en-GB"/>
        </w:rPr>
        <w:t xml:space="preserve">. </w:t>
      </w:r>
    </w:p>
    <w:p w14:paraId="621F4FF7" w14:textId="77777777" w:rsidR="0044463D" w:rsidRPr="0044463D" w:rsidRDefault="0044463D">
      <w:pPr>
        <w:spacing w:line="360" w:lineRule="auto"/>
        <w:jc w:val="both"/>
        <w:rPr>
          <w:rFonts w:ascii="Times New Roman" w:eastAsia="Times New Roman" w:hAnsi="Times New Roman" w:cs="Times New Roman"/>
          <w:sz w:val="24"/>
          <w:szCs w:val="24"/>
          <w:lang w:val="en-GB"/>
        </w:rPr>
      </w:pPr>
      <w:proofErr w:type="spellStart"/>
      <w:r w:rsidRPr="0044463D">
        <w:rPr>
          <w:rFonts w:ascii="Times New Roman" w:eastAsia="Times New Roman" w:hAnsi="Times New Roman" w:cs="Times New Roman"/>
          <w:sz w:val="24"/>
          <w:szCs w:val="24"/>
          <w:lang w:val="en-GB"/>
        </w:rPr>
        <w:t>Cambrilearn</w:t>
      </w:r>
      <w:proofErr w:type="spellEnd"/>
      <w:r w:rsidRPr="0044463D">
        <w:rPr>
          <w:rFonts w:ascii="Times New Roman" w:eastAsia="Times New Roman" w:hAnsi="Times New Roman" w:cs="Times New Roman"/>
          <w:sz w:val="24"/>
          <w:szCs w:val="24"/>
          <w:lang w:val="en-GB"/>
        </w:rPr>
        <w:t xml:space="preserve"> (2024). The Importance of Time Management for Learners. [online] Available at: </w:t>
      </w:r>
      <w:hyperlink r:id="rId24">
        <w:r w:rsidRPr="0044463D">
          <w:rPr>
            <w:rFonts w:ascii="Times New Roman" w:eastAsia="Times New Roman" w:hAnsi="Times New Roman" w:cs="Times New Roman"/>
            <w:color w:val="1155CC"/>
            <w:sz w:val="24"/>
            <w:szCs w:val="24"/>
            <w:u w:val="single"/>
            <w:lang w:val="en-GB"/>
          </w:rPr>
          <w:t>https://cambrilearn.com/blog/the-importance-of-time-management-for-learners</w:t>
        </w:r>
      </w:hyperlink>
      <w:r w:rsidRPr="0044463D">
        <w:rPr>
          <w:rFonts w:ascii="Times New Roman" w:eastAsia="Times New Roman" w:hAnsi="Times New Roman" w:cs="Times New Roman"/>
          <w:sz w:val="24"/>
          <w:szCs w:val="24"/>
          <w:lang w:val="en-GB"/>
        </w:rPr>
        <w:t xml:space="preserve">. </w:t>
      </w:r>
    </w:p>
    <w:p w14:paraId="664BA433"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Chen, Y., </w:t>
      </w:r>
      <w:proofErr w:type="spellStart"/>
      <w:r w:rsidRPr="0044463D">
        <w:rPr>
          <w:rFonts w:ascii="Times New Roman" w:eastAsia="Times New Roman" w:hAnsi="Times New Roman" w:cs="Times New Roman"/>
          <w:sz w:val="24"/>
          <w:szCs w:val="24"/>
          <w:lang w:val="en-GB"/>
        </w:rPr>
        <w:t>VanderLaan</w:t>
      </w:r>
      <w:proofErr w:type="spellEnd"/>
      <w:r w:rsidRPr="0044463D">
        <w:rPr>
          <w:rFonts w:ascii="Times New Roman" w:eastAsia="Times New Roman" w:hAnsi="Times New Roman" w:cs="Times New Roman"/>
          <w:sz w:val="24"/>
          <w:szCs w:val="24"/>
          <w:lang w:val="en-GB"/>
        </w:rPr>
        <w:t xml:space="preserve">, P.A. and Heher, Y.K., 2021. Using the model for improvement and Plan-Do-Study-Act to effect SMART change and advance quality. Cancer </w:t>
      </w:r>
      <w:proofErr w:type="spellStart"/>
      <w:r w:rsidRPr="0044463D">
        <w:rPr>
          <w:rFonts w:ascii="Times New Roman" w:eastAsia="Times New Roman" w:hAnsi="Times New Roman" w:cs="Times New Roman"/>
          <w:sz w:val="24"/>
          <w:szCs w:val="24"/>
          <w:lang w:val="en-GB"/>
        </w:rPr>
        <w:t>Cytopathol</w:t>
      </w:r>
      <w:proofErr w:type="spellEnd"/>
      <w:r w:rsidRPr="0044463D">
        <w:rPr>
          <w:rFonts w:ascii="Times New Roman" w:eastAsia="Times New Roman" w:hAnsi="Times New Roman" w:cs="Times New Roman"/>
          <w:sz w:val="24"/>
          <w:szCs w:val="24"/>
          <w:lang w:val="en-GB"/>
        </w:rPr>
        <w:t>, 129(1), pp.9-14.</w:t>
      </w:r>
      <w:hyperlink r:id="rId25">
        <w:r w:rsidRPr="0044463D">
          <w:rPr>
            <w:rFonts w:ascii="Times New Roman" w:eastAsia="Times New Roman" w:hAnsi="Times New Roman" w:cs="Times New Roman"/>
            <w:color w:val="1155CC"/>
            <w:sz w:val="24"/>
            <w:szCs w:val="24"/>
            <w:u w:val="single"/>
            <w:lang w:val="en-GB"/>
          </w:rPr>
          <w:t>https://www.elibrary.ru/item.asp?id=75676645</w:t>
        </w:r>
      </w:hyperlink>
      <w:r w:rsidRPr="0044463D">
        <w:rPr>
          <w:rFonts w:ascii="Times New Roman" w:eastAsia="Times New Roman" w:hAnsi="Times New Roman" w:cs="Times New Roman"/>
          <w:sz w:val="24"/>
          <w:szCs w:val="24"/>
          <w:lang w:val="en-GB"/>
        </w:rPr>
        <w:t xml:space="preserve"> </w:t>
      </w:r>
    </w:p>
    <w:p w14:paraId="7EE720D3"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Coursera. (2024). 6 Time Management Tips to Boost Your Productivity. [online] Available at: </w:t>
      </w:r>
      <w:hyperlink r:id="rId26">
        <w:r w:rsidRPr="0044463D">
          <w:rPr>
            <w:rFonts w:ascii="Times New Roman" w:eastAsia="Times New Roman" w:hAnsi="Times New Roman" w:cs="Times New Roman"/>
            <w:color w:val="1155CC"/>
            <w:sz w:val="24"/>
            <w:szCs w:val="24"/>
            <w:u w:val="single"/>
            <w:lang w:val="en-GB"/>
          </w:rPr>
          <w:t>https://www.coursera.org/in/articles/time-management</w:t>
        </w:r>
      </w:hyperlink>
      <w:r w:rsidRPr="0044463D">
        <w:rPr>
          <w:rFonts w:ascii="Times New Roman" w:eastAsia="Times New Roman" w:hAnsi="Times New Roman" w:cs="Times New Roman"/>
          <w:sz w:val="24"/>
          <w:szCs w:val="24"/>
          <w:lang w:val="en-GB"/>
        </w:rPr>
        <w:t xml:space="preserve">. </w:t>
      </w:r>
    </w:p>
    <w:p w14:paraId="03E338DD"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lastRenderedPageBreak/>
        <w:t>Fu, Y., Wang, Q., Wang, X., Zhong, H., Chen, J., Fei, H., Yao, Y., Xiao, Y., Li, W. and Li, N., 2025. Unlocking academic success: the impact of time management on college students’ study engagement. BMC psychology, 13(1), p.323.</w:t>
      </w:r>
      <w:hyperlink r:id="rId27">
        <w:r w:rsidRPr="0044463D">
          <w:rPr>
            <w:rFonts w:ascii="Times New Roman" w:eastAsia="Times New Roman" w:hAnsi="Times New Roman" w:cs="Times New Roman"/>
            <w:color w:val="1155CC"/>
            <w:sz w:val="24"/>
            <w:szCs w:val="24"/>
            <w:u w:val="single"/>
            <w:lang w:val="en-GB"/>
          </w:rPr>
          <w:t>https://link.springer.com/article/10.1186/s40359-025-02619-x</w:t>
        </w:r>
      </w:hyperlink>
      <w:r w:rsidRPr="0044463D">
        <w:rPr>
          <w:rFonts w:ascii="Times New Roman" w:eastAsia="Times New Roman" w:hAnsi="Times New Roman" w:cs="Times New Roman"/>
          <w:sz w:val="24"/>
          <w:szCs w:val="24"/>
          <w:lang w:val="en-GB"/>
        </w:rPr>
        <w:t xml:space="preserve"> </w:t>
      </w:r>
    </w:p>
    <w:p w14:paraId="3F0933A7"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Marian, A.L., 2023. Google Meet and Google Classroom on Learning History: Review from Students Perspective. Journal of Education Research and Evaluation, 7(2), pp.285-293.</w:t>
      </w:r>
      <w:hyperlink r:id="rId28">
        <w:r w:rsidRPr="0044463D">
          <w:rPr>
            <w:rFonts w:ascii="Times New Roman" w:eastAsia="Times New Roman" w:hAnsi="Times New Roman" w:cs="Times New Roman"/>
            <w:color w:val="1155CC"/>
            <w:sz w:val="24"/>
            <w:szCs w:val="24"/>
            <w:u w:val="single"/>
            <w:lang w:val="en-GB"/>
          </w:rPr>
          <w:t>https://ejournal.undiksha.ac.id/index.php/JERE/article/download/44337/26200?__cf_chl_tk=AArSoboHxEDvGUTd9JIPgSi3Iln6uo3Zxdn09fU9_OM-1770703823-1.0.1.1-e4xhxsM1srtVi1Isnyyx7fpcELW3l_RV0rozZ92IF8U</w:t>
        </w:r>
      </w:hyperlink>
      <w:r w:rsidRPr="0044463D">
        <w:rPr>
          <w:rFonts w:ascii="Times New Roman" w:eastAsia="Times New Roman" w:hAnsi="Times New Roman" w:cs="Times New Roman"/>
          <w:sz w:val="24"/>
          <w:szCs w:val="24"/>
          <w:lang w:val="en-GB"/>
        </w:rPr>
        <w:t xml:space="preserve">. </w:t>
      </w:r>
    </w:p>
    <w:p w14:paraId="5F0F5E70"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‌Martins, J. (2025). What are SMART goals? Examples and templates. [online] Asana. Available at: </w:t>
      </w:r>
      <w:hyperlink r:id="rId29">
        <w:r w:rsidRPr="0044463D">
          <w:rPr>
            <w:rFonts w:ascii="Times New Roman" w:eastAsia="Times New Roman" w:hAnsi="Times New Roman" w:cs="Times New Roman"/>
            <w:color w:val="1155CC"/>
            <w:sz w:val="24"/>
            <w:szCs w:val="24"/>
            <w:u w:val="single"/>
            <w:lang w:val="en-GB"/>
          </w:rPr>
          <w:t>https://asana.com/resources/smart-goals</w:t>
        </w:r>
      </w:hyperlink>
      <w:r w:rsidRPr="0044463D">
        <w:rPr>
          <w:rFonts w:ascii="Times New Roman" w:eastAsia="Times New Roman" w:hAnsi="Times New Roman" w:cs="Times New Roman"/>
          <w:sz w:val="24"/>
          <w:szCs w:val="24"/>
          <w:lang w:val="en-GB"/>
        </w:rPr>
        <w:t xml:space="preserve">. </w:t>
      </w:r>
    </w:p>
    <w:p w14:paraId="6BA6E78B"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Nesamalar, J., Ling, T.P. and Singaram, N., 2022. Time management behaviour during the COVID-19 pandemic: A focus on higher education students. Asia Pacific Journal of Futures in Education and Society, 1(1), pp.17-38.</w:t>
      </w:r>
      <w:hyperlink r:id="rId30">
        <w:r w:rsidRPr="0044463D">
          <w:rPr>
            <w:rFonts w:ascii="Times New Roman" w:eastAsia="Times New Roman" w:hAnsi="Times New Roman" w:cs="Times New Roman"/>
            <w:color w:val="1155CC"/>
            <w:sz w:val="24"/>
            <w:szCs w:val="24"/>
            <w:u w:val="single"/>
            <w:lang w:val="en-GB"/>
          </w:rPr>
          <w:t>https://www.researchgate.net/profile/Judith-Nesamalar/publication/360081404_Time_Management_Behaviour_During_the_COVID-19_Pandemic_A_Focus_on_Higher_Education_Students/links/626122ea1b747d19c29bae52/Time-Management-Behaviour-During-the-COVID-19-Pandemic-A-Focus-on-Higher-Education-Students.pdf</w:t>
        </w:r>
      </w:hyperlink>
      <w:r w:rsidRPr="0044463D">
        <w:rPr>
          <w:rFonts w:ascii="Times New Roman" w:eastAsia="Times New Roman" w:hAnsi="Times New Roman" w:cs="Times New Roman"/>
          <w:sz w:val="24"/>
          <w:szCs w:val="24"/>
          <w:lang w:val="en-GB"/>
        </w:rPr>
        <w:t xml:space="preserve"> </w:t>
      </w:r>
    </w:p>
    <w:p w14:paraId="7D0DBF2C"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Psychological &amp; </w:t>
      </w:r>
      <w:proofErr w:type="spellStart"/>
      <w:r w:rsidRPr="0044463D">
        <w:rPr>
          <w:rFonts w:ascii="Times New Roman" w:eastAsia="Times New Roman" w:hAnsi="Times New Roman" w:cs="Times New Roman"/>
          <w:sz w:val="24"/>
          <w:szCs w:val="24"/>
          <w:lang w:val="en-GB"/>
        </w:rPr>
        <w:t>Counseling</w:t>
      </w:r>
      <w:proofErr w:type="spellEnd"/>
      <w:r w:rsidRPr="0044463D">
        <w:rPr>
          <w:rFonts w:ascii="Times New Roman" w:eastAsia="Times New Roman" w:hAnsi="Times New Roman" w:cs="Times New Roman"/>
          <w:sz w:val="24"/>
          <w:szCs w:val="24"/>
          <w:lang w:val="en-GB"/>
        </w:rPr>
        <w:t xml:space="preserve"> Services. (2020). Procrastination: How to Avoid Poor Time Management Habits. [online] Available at: </w:t>
      </w:r>
      <w:hyperlink r:id="rId31">
        <w:r w:rsidRPr="0044463D">
          <w:rPr>
            <w:rFonts w:ascii="Times New Roman" w:eastAsia="Times New Roman" w:hAnsi="Times New Roman" w:cs="Times New Roman"/>
            <w:color w:val="1155CC"/>
            <w:sz w:val="24"/>
            <w:szCs w:val="24"/>
            <w:u w:val="single"/>
            <w:lang w:val="en-GB"/>
          </w:rPr>
          <w:t>https://www.unh.edu/pacs/procrastination-how-avoid-poor-time-management-habits</w:t>
        </w:r>
      </w:hyperlink>
      <w:r w:rsidRPr="0044463D">
        <w:rPr>
          <w:rFonts w:ascii="Times New Roman" w:eastAsia="Times New Roman" w:hAnsi="Times New Roman" w:cs="Times New Roman"/>
          <w:sz w:val="24"/>
          <w:szCs w:val="24"/>
          <w:lang w:val="en-GB"/>
        </w:rPr>
        <w:t xml:space="preserve">. </w:t>
      </w:r>
    </w:p>
    <w:p w14:paraId="136BE89C"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Puppis, M. (2024). The Importance of Time Management | My Hours. [online] myhours.com. Available at: </w:t>
      </w:r>
      <w:hyperlink r:id="rId32">
        <w:r w:rsidRPr="0044463D">
          <w:rPr>
            <w:rFonts w:ascii="Times New Roman" w:eastAsia="Times New Roman" w:hAnsi="Times New Roman" w:cs="Times New Roman"/>
            <w:color w:val="1155CC"/>
            <w:sz w:val="24"/>
            <w:szCs w:val="24"/>
            <w:u w:val="single"/>
            <w:lang w:val="en-GB"/>
          </w:rPr>
          <w:t>https://myhours.com/articles/the-importance-of-time-management</w:t>
        </w:r>
      </w:hyperlink>
      <w:r w:rsidRPr="0044463D">
        <w:rPr>
          <w:rFonts w:ascii="Times New Roman" w:eastAsia="Times New Roman" w:hAnsi="Times New Roman" w:cs="Times New Roman"/>
          <w:sz w:val="24"/>
          <w:szCs w:val="24"/>
          <w:lang w:val="en-GB"/>
        </w:rPr>
        <w:t xml:space="preserve">. </w:t>
      </w:r>
    </w:p>
    <w:p w14:paraId="2DC75242"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Robinson, B. (2025). ‘Ping Fatigue’: 4 Tips </w:t>
      </w:r>
      <w:proofErr w:type="gramStart"/>
      <w:r w:rsidRPr="0044463D">
        <w:rPr>
          <w:rFonts w:ascii="Times New Roman" w:eastAsia="Times New Roman" w:hAnsi="Times New Roman" w:cs="Times New Roman"/>
          <w:sz w:val="24"/>
          <w:szCs w:val="24"/>
          <w:lang w:val="en-GB"/>
        </w:rPr>
        <w:t>To</w:t>
      </w:r>
      <w:proofErr w:type="gramEnd"/>
      <w:r w:rsidRPr="0044463D">
        <w:rPr>
          <w:rFonts w:ascii="Times New Roman" w:eastAsia="Times New Roman" w:hAnsi="Times New Roman" w:cs="Times New Roman"/>
          <w:sz w:val="24"/>
          <w:szCs w:val="24"/>
          <w:lang w:val="en-GB"/>
        </w:rPr>
        <w:t xml:space="preserve"> Tackle This Silent Culprit </w:t>
      </w:r>
      <w:proofErr w:type="gramStart"/>
      <w:r w:rsidRPr="0044463D">
        <w:rPr>
          <w:rFonts w:ascii="Times New Roman" w:eastAsia="Times New Roman" w:hAnsi="Times New Roman" w:cs="Times New Roman"/>
          <w:sz w:val="24"/>
          <w:szCs w:val="24"/>
          <w:lang w:val="en-GB"/>
        </w:rPr>
        <w:t>Of</w:t>
      </w:r>
      <w:proofErr w:type="gramEnd"/>
      <w:r w:rsidRPr="0044463D">
        <w:rPr>
          <w:rFonts w:ascii="Times New Roman" w:eastAsia="Times New Roman" w:hAnsi="Times New Roman" w:cs="Times New Roman"/>
          <w:sz w:val="24"/>
          <w:szCs w:val="24"/>
          <w:lang w:val="en-GB"/>
        </w:rPr>
        <w:t xml:space="preserve"> Burnout. [online] Forbes. Available at: </w:t>
      </w:r>
      <w:hyperlink r:id="rId33">
        <w:r w:rsidRPr="0044463D">
          <w:rPr>
            <w:rFonts w:ascii="Times New Roman" w:eastAsia="Times New Roman" w:hAnsi="Times New Roman" w:cs="Times New Roman"/>
            <w:color w:val="1155CC"/>
            <w:sz w:val="24"/>
            <w:szCs w:val="24"/>
            <w:u w:val="single"/>
            <w:lang w:val="en-GB"/>
          </w:rPr>
          <w:t>https://www.forbes.com/sites/bryanrobinson/2025/04/06/ping-fatigue-4-tips-to-tackle-this-silent-culprit-of-burnout/</w:t>
        </w:r>
      </w:hyperlink>
      <w:r w:rsidRPr="0044463D">
        <w:rPr>
          <w:rFonts w:ascii="Times New Roman" w:eastAsia="Times New Roman" w:hAnsi="Times New Roman" w:cs="Times New Roman"/>
          <w:sz w:val="24"/>
          <w:szCs w:val="24"/>
          <w:lang w:val="en-GB"/>
        </w:rPr>
        <w:t xml:space="preserve">. </w:t>
      </w:r>
    </w:p>
    <w:p w14:paraId="52AB808C" w14:textId="77777777" w:rsidR="0044463D"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 xml:space="preserve">Smith, L. (2024) 'How constant alerts are causing ‘ping fatigue’ at work,' Yahoo Finance, 6 December. </w:t>
      </w:r>
      <w:hyperlink r:id="rId34">
        <w:r w:rsidRPr="0044463D">
          <w:rPr>
            <w:rFonts w:ascii="Times New Roman" w:eastAsia="Times New Roman" w:hAnsi="Times New Roman" w:cs="Times New Roman"/>
            <w:color w:val="1155CC"/>
            <w:sz w:val="24"/>
            <w:szCs w:val="24"/>
            <w:u w:val="single"/>
            <w:lang w:val="en-GB"/>
          </w:rPr>
          <w:t>https://uk.finance.yahoo.com/news/email-alerts-work-chat-apps-ping-fatigue-060017087.html?guccounter=1&amp;guce_referrer=aHR0cHM6Ly93d3cuZ29vZ2xlLmNvbS8&amp;guce_referrer_sig=AQAAANKgRvxlGEpjoYUY6FJ4vT14N32pVUi_F0by-sCeMA6C_DcWeK4j38XNqDz7jDmhos80ASK25-agIlxFIKM7L4bP0jWZHGG-</w:t>
        </w:r>
        <w:r w:rsidRPr="0044463D">
          <w:rPr>
            <w:rFonts w:ascii="Times New Roman" w:eastAsia="Times New Roman" w:hAnsi="Times New Roman" w:cs="Times New Roman"/>
            <w:color w:val="1155CC"/>
            <w:sz w:val="24"/>
            <w:szCs w:val="24"/>
            <w:u w:val="single"/>
            <w:lang w:val="en-GB"/>
          </w:rPr>
          <w:lastRenderedPageBreak/>
          <w:t>sKwx2YrDXWfECbzaYrZnzPYLB7BMGBYl0cMMwPpkP8n8iVtJitSx4f5zVg-0-AGNRHivw4wuTDMm</w:t>
        </w:r>
      </w:hyperlink>
      <w:r w:rsidRPr="0044463D">
        <w:rPr>
          <w:rFonts w:ascii="Times New Roman" w:eastAsia="Times New Roman" w:hAnsi="Times New Roman" w:cs="Times New Roman"/>
          <w:sz w:val="24"/>
          <w:szCs w:val="24"/>
          <w:lang w:val="en-GB"/>
        </w:rPr>
        <w:t xml:space="preserve">. </w:t>
      </w:r>
    </w:p>
    <w:p w14:paraId="186F5B25" w14:textId="77777777" w:rsidR="0044463D" w:rsidRPr="0044463D" w:rsidRDefault="0044463D">
      <w:pPr>
        <w:spacing w:line="360" w:lineRule="auto"/>
        <w:jc w:val="both"/>
        <w:rPr>
          <w:rFonts w:ascii="Times New Roman" w:eastAsia="Times New Roman" w:hAnsi="Times New Roman" w:cs="Times New Roman"/>
          <w:sz w:val="24"/>
          <w:szCs w:val="24"/>
          <w:lang w:val="en-GB"/>
        </w:rPr>
      </w:pPr>
      <w:proofErr w:type="spellStart"/>
      <w:r w:rsidRPr="0044463D">
        <w:rPr>
          <w:rFonts w:ascii="Times New Roman" w:eastAsia="Times New Roman" w:hAnsi="Times New Roman" w:cs="Times New Roman"/>
          <w:sz w:val="24"/>
          <w:szCs w:val="24"/>
          <w:lang w:val="en-GB"/>
        </w:rPr>
        <w:t>Zamiri</w:t>
      </w:r>
      <w:proofErr w:type="spellEnd"/>
      <w:r w:rsidRPr="0044463D">
        <w:rPr>
          <w:rFonts w:ascii="Times New Roman" w:eastAsia="Times New Roman" w:hAnsi="Times New Roman" w:cs="Times New Roman"/>
          <w:sz w:val="24"/>
          <w:szCs w:val="24"/>
          <w:lang w:val="en-GB"/>
        </w:rPr>
        <w:t>, M. and Esmaeili, A., 2024. Methods and technologies for supporting knowledge sharing within learning communities: A systematic literature review. Administrative Sciences, 14(1), p.17.</w:t>
      </w:r>
      <w:hyperlink r:id="rId35">
        <w:r w:rsidRPr="0044463D">
          <w:rPr>
            <w:rFonts w:ascii="Times New Roman" w:eastAsia="Times New Roman" w:hAnsi="Times New Roman" w:cs="Times New Roman"/>
            <w:color w:val="1155CC"/>
            <w:sz w:val="24"/>
            <w:szCs w:val="24"/>
            <w:u w:val="single"/>
            <w:lang w:val="en-GB"/>
          </w:rPr>
          <w:t>https://www.mdpi.com/2076-3387/14/1/17</w:t>
        </w:r>
      </w:hyperlink>
      <w:r w:rsidRPr="0044463D">
        <w:rPr>
          <w:rFonts w:ascii="Times New Roman" w:eastAsia="Times New Roman" w:hAnsi="Times New Roman" w:cs="Times New Roman"/>
          <w:sz w:val="24"/>
          <w:szCs w:val="24"/>
          <w:lang w:val="en-GB"/>
        </w:rPr>
        <w:t xml:space="preserve"> </w:t>
      </w:r>
    </w:p>
    <w:p w14:paraId="5108EB31"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w:t>
      </w:r>
    </w:p>
    <w:p w14:paraId="5E339BE1"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7CEFE1D9"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19B83D3E"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w:t>
      </w:r>
    </w:p>
    <w:p w14:paraId="4C122D4B"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w:t>
      </w:r>
    </w:p>
    <w:p w14:paraId="706071CE"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3EFAEAB1"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3B0A4FB5"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w:t>
      </w:r>
    </w:p>
    <w:p w14:paraId="15A0B091"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50A26E09"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w:t>
      </w:r>
    </w:p>
    <w:p w14:paraId="0264346D"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593BF550" w14:textId="77777777" w:rsidR="00EE7957" w:rsidRPr="0044463D" w:rsidRDefault="0044463D">
      <w:pPr>
        <w:spacing w:line="360" w:lineRule="auto"/>
        <w:jc w:val="both"/>
        <w:rPr>
          <w:rFonts w:ascii="Times New Roman" w:eastAsia="Times New Roman" w:hAnsi="Times New Roman" w:cs="Times New Roman"/>
          <w:sz w:val="24"/>
          <w:szCs w:val="24"/>
          <w:lang w:val="en-GB"/>
        </w:rPr>
      </w:pPr>
      <w:r w:rsidRPr="0044463D">
        <w:rPr>
          <w:rFonts w:ascii="Times New Roman" w:eastAsia="Times New Roman" w:hAnsi="Times New Roman" w:cs="Times New Roman"/>
          <w:sz w:val="24"/>
          <w:szCs w:val="24"/>
          <w:lang w:val="en-GB"/>
        </w:rPr>
        <w:t>‌</w:t>
      </w:r>
    </w:p>
    <w:p w14:paraId="6C3EF559"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46574EC5" w14:textId="77777777" w:rsidR="00EE7957" w:rsidRPr="0044463D" w:rsidRDefault="00EE7957">
      <w:pPr>
        <w:spacing w:line="360" w:lineRule="auto"/>
        <w:jc w:val="both"/>
        <w:rPr>
          <w:rFonts w:ascii="Times New Roman" w:eastAsia="Times New Roman" w:hAnsi="Times New Roman" w:cs="Times New Roman"/>
          <w:sz w:val="24"/>
          <w:szCs w:val="24"/>
          <w:lang w:val="en-GB"/>
        </w:rPr>
      </w:pPr>
    </w:p>
    <w:p w14:paraId="1E75A3BA" w14:textId="77777777" w:rsidR="00EE7957" w:rsidRPr="0044463D" w:rsidRDefault="00EE7957">
      <w:pPr>
        <w:spacing w:line="360" w:lineRule="auto"/>
        <w:jc w:val="both"/>
        <w:rPr>
          <w:rFonts w:ascii="Times New Roman" w:eastAsia="Times New Roman" w:hAnsi="Times New Roman" w:cs="Times New Roman"/>
          <w:b/>
          <w:bCs/>
          <w:sz w:val="28"/>
          <w:szCs w:val="28"/>
          <w:lang w:val="en-GB"/>
        </w:rPr>
      </w:pPr>
    </w:p>
    <w:p w14:paraId="2216C6FA" w14:textId="77777777" w:rsidR="00EE7957" w:rsidRPr="0044463D" w:rsidRDefault="00EE7957">
      <w:pPr>
        <w:spacing w:line="360" w:lineRule="auto"/>
        <w:jc w:val="both"/>
        <w:rPr>
          <w:rFonts w:ascii="Times New Roman" w:eastAsia="Times New Roman" w:hAnsi="Times New Roman" w:cs="Times New Roman"/>
          <w:b/>
          <w:bCs/>
          <w:sz w:val="28"/>
          <w:szCs w:val="28"/>
          <w:lang w:val="en-GB"/>
        </w:rPr>
      </w:pPr>
    </w:p>
    <w:p w14:paraId="5EDC2555" w14:textId="77777777" w:rsidR="00EE7957" w:rsidRPr="0044463D" w:rsidRDefault="0044463D">
      <w:pPr>
        <w:spacing w:line="360" w:lineRule="auto"/>
        <w:jc w:val="both"/>
        <w:rPr>
          <w:rFonts w:ascii="Times New Roman" w:eastAsia="Times New Roman" w:hAnsi="Times New Roman" w:cs="Times New Roman"/>
          <w:b/>
          <w:bCs/>
          <w:sz w:val="28"/>
          <w:szCs w:val="28"/>
          <w:lang w:val="en-GB"/>
        </w:rPr>
      </w:pPr>
      <w:r w:rsidRPr="0044463D">
        <w:rPr>
          <w:rFonts w:ascii="Times New Roman" w:eastAsia="Times New Roman" w:hAnsi="Times New Roman" w:cs="Times New Roman"/>
          <w:b/>
          <w:bCs/>
          <w:sz w:val="28"/>
          <w:szCs w:val="28"/>
          <w:lang w:val="en-GB"/>
        </w:rPr>
        <w:t xml:space="preserve"> </w:t>
      </w:r>
    </w:p>
    <w:p w14:paraId="3E9116C7" w14:textId="77777777" w:rsidR="00EE7957" w:rsidRPr="0044463D" w:rsidRDefault="00EE7957">
      <w:pPr>
        <w:spacing w:line="360" w:lineRule="auto"/>
        <w:jc w:val="both"/>
        <w:rPr>
          <w:rFonts w:ascii="Times New Roman" w:eastAsia="Times New Roman" w:hAnsi="Times New Roman" w:cs="Times New Roman"/>
          <w:b/>
          <w:bCs/>
          <w:sz w:val="28"/>
          <w:szCs w:val="28"/>
          <w:lang w:val="en-GB"/>
        </w:rPr>
      </w:pPr>
    </w:p>
    <w:sectPr w:rsidR="00EE7957" w:rsidRPr="0044463D" w:rsidSect="0044463D">
      <w:footerReference w:type="default" r:id="rId36"/>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20861" w14:textId="77777777" w:rsidR="0044463D" w:rsidRDefault="0044463D" w:rsidP="0044463D">
      <w:pPr>
        <w:spacing w:line="240" w:lineRule="auto"/>
      </w:pPr>
      <w:r>
        <w:separator/>
      </w:r>
    </w:p>
  </w:endnote>
  <w:endnote w:type="continuationSeparator" w:id="0">
    <w:p w14:paraId="1ECAE172" w14:textId="77777777" w:rsidR="0044463D" w:rsidRDefault="0044463D" w:rsidP="004446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56CB63D4-2858-47E8-860C-A29F96832C4A}"/>
  </w:font>
  <w:font w:name="Cardo">
    <w:charset w:val="00"/>
    <w:family w:val="auto"/>
    <w:pitch w:val="default"/>
    <w:embedRegular r:id="rId2" w:fontKey="{871CEBFC-1403-4567-B78E-629131FEF9A1}"/>
    <w:embedBold r:id="rId3" w:fontKey="{52AA7D62-390D-4DC1-93DC-B31EBFCC4334}"/>
  </w:font>
  <w:font w:name="Cambria">
    <w:panose1 w:val="02040503050406030204"/>
    <w:charset w:val="00"/>
    <w:family w:val="roman"/>
    <w:pitch w:val="variable"/>
    <w:sig w:usb0="E00006FF" w:usb1="420024FF" w:usb2="02000000" w:usb3="00000000" w:csb0="0000019F" w:csb1="00000000"/>
    <w:embedRegular r:id="rId4" w:fontKey="{AEFA571E-0B02-4C82-BE14-F18DCCF9ECE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161463381"/>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1ECC4857" w14:textId="7E4EB96D" w:rsidR="0044463D" w:rsidRPr="0044463D" w:rsidRDefault="0044463D">
            <w:pPr>
              <w:pStyle w:val="Footer"/>
              <w:jc w:val="right"/>
              <w:rPr>
                <w:rFonts w:ascii="Times New Roman" w:hAnsi="Times New Roman" w:cs="Times New Roman"/>
              </w:rPr>
            </w:pPr>
            <w:r w:rsidRPr="0044463D">
              <w:rPr>
                <w:rFonts w:ascii="Times New Roman" w:hAnsi="Times New Roman" w:cs="Times New Roman"/>
              </w:rPr>
              <w:t xml:space="preserve">Page </w:t>
            </w:r>
            <w:r w:rsidRPr="0044463D">
              <w:rPr>
                <w:rFonts w:ascii="Times New Roman" w:hAnsi="Times New Roman" w:cs="Times New Roman"/>
                <w:b/>
                <w:bCs/>
              </w:rPr>
              <w:fldChar w:fldCharType="begin"/>
            </w:r>
            <w:r w:rsidRPr="0044463D">
              <w:rPr>
                <w:rFonts w:ascii="Times New Roman" w:hAnsi="Times New Roman" w:cs="Times New Roman"/>
                <w:b/>
                <w:bCs/>
              </w:rPr>
              <w:instrText xml:space="preserve"> PAGE </w:instrText>
            </w:r>
            <w:r w:rsidRPr="0044463D">
              <w:rPr>
                <w:rFonts w:ascii="Times New Roman" w:hAnsi="Times New Roman" w:cs="Times New Roman"/>
                <w:b/>
                <w:bCs/>
              </w:rPr>
              <w:fldChar w:fldCharType="separate"/>
            </w:r>
            <w:r w:rsidRPr="0044463D">
              <w:rPr>
                <w:rFonts w:ascii="Times New Roman" w:hAnsi="Times New Roman" w:cs="Times New Roman"/>
                <w:b/>
                <w:bCs/>
                <w:noProof/>
              </w:rPr>
              <w:t>2</w:t>
            </w:r>
            <w:r w:rsidRPr="0044463D">
              <w:rPr>
                <w:rFonts w:ascii="Times New Roman" w:hAnsi="Times New Roman" w:cs="Times New Roman"/>
                <w:b/>
                <w:bCs/>
              </w:rPr>
              <w:fldChar w:fldCharType="end"/>
            </w:r>
            <w:r w:rsidRPr="0044463D">
              <w:rPr>
                <w:rFonts w:ascii="Times New Roman" w:hAnsi="Times New Roman" w:cs="Times New Roman"/>
              </w:rPr>
              <w:t xml:space="preserve"> of </w:t>
            </w:r>
            <w:r w:rsidRPr="0044463D">
              <w:rPr>
                <w:rFonts w:ascii="Times New Roman" w:hAnsi="Times New Roman" w:cs="Times New Roman"/>
                <w:b/>
                <w:bCs/>
              </w:rPr>
              <w:fldChar w:fldCharType="begin"/>
            </w:r>
            <w:r w:rsidRPr="0044463D">
              <w:rPr>
                <w:rFonts w:ascii="Times New Roman" w:hAnsi="Times New Roman" w:cs="Times New Roman"/>
                <w:b/>
                <w:bCs/>
              </w:rPr>
              <w:instrText xml:space="preserve"> NUMPAGES  </w:instrText>
            </w:r>
            <w:r w:rsidRPr="0044463D">
              <w:rPr>
                <w:rFonts w:ascii="Times New Roman" w:hAnsi="Times New Roman" w:cs="Times New Roman"/>
                <w:b/>
                <w:bCs/>
              </w:rPr>
              <w:fldChar w:fldCharType="separate"/>
            </w:r>
            <w:r w:rsidRPr="0044463D">
              <w:rPr>
                <w:rFonts w:ascii="Times New Roman" w:hAnsi="Times New Roman" w:cs="Times New Roman"/>
                <w:b/>
                <w:bCs/>
                <w:noProof/>
              </w:rPr>
              <w:t>2</w:t>
            </w:r>
            <w:r w:rsidRPr="0044463D">
              <w:rPr>
                <w:rFonts w:ascii="Times New Roman" w:hAnsi="Times New Roman" w:cs="Times New Roman"/>
                <w:b/>
                <w:bCs/>
              </w:rPr>
              <w:fldChar w:fldCharType="end"/>
            </w:r>
          </w:p>
        </w:sdtContent>
      </w:sdt>
    </w:sdtContent>
  </w:sdt>
  <w:p w14:paraId="5C090792" w14:textId="77777777" w:rsidR="0044463D" w:rsidRPr="0044463D" w:rsidRDefault="0044463D">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84F3A" w14:textId="77777777" w:rsidR="0044463D" w:rsidRDefault="0044463D" w:rsidP="0044463D">
      <w:pPr>
        <w:spacing w:line="240" w:lineRule="auto"/>
      </w:pPr>
      <w:r>
        <w:separator/>
      </w:r>
    </w:p>
  </w:footnote>
  <w:footnote w:type="continuationSeparator" w:id="0">
    <w:p w14:paraId="58A91CE0" w14:textId="77777777" w:rsidR="0044463D" w:rsidRDefault="0044463D" w:rsidP="0044463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7957"/>
    <w:rsid w:val="000F2FBB"/>
    <w:rsid w:val="0044463D"/>
    <w:rsid w:val="00EE79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D370F"/>
  <w15:docId w15:val="{19DE9A60-6090-4C1D-A6C7-FA87D03C3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44463D"/>
    <w:pPr>
      <w:keepNext/>
      <w:keepLines/>
      <w:spacing w:before="400" w:after="120" w:line="360" w:lineRule="auto"/>
      <w:jc w:val="both"/>
      <w:outlineLvl w:val="0"/>
    </w:pPr>
    <w:rPr>
      <w:rFonts w:ascii="Times New Roman" w:hAnsi="Times New Roman"/>
      <w:b/>
      <w:sz w:val="28"/>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44463D"/>
    <w:pPr>
      <w:tabs>
        <w:tab w:val="center" w:pos="4513"/>
        <w:tab w:val="right" w:pos="9026"/>
      </w:tabs>
      <w:spacing w:line="240" w:lineRule="auto"/>
    </w:pPr>
  </w:style>
  <w:style w:type="character" w:customStyle="1" w:styleId="HeaderChar">
    <w:name w:val="Header Char"/>
    <w:basedOn w:val="DefaultParagraphFont"/>
    <w:link w:val="Header"/>
    <w:uiPriority w:val="99"/>
    <w:rsid w:val="0044463D"/>
  </w:style>
  <w:style w:type="paragraph" w:styleId="Footer">
    <w:name w:val="footer"/>
    <w:basedOn w:val="Normal"/>
    <w:link w:val="FooterChar"/>
    <w:uiPriority w:val="99"/>
    <w:unhideWhenUsed/>
    <w:rsid w:val="0044463D"/>
    <w:pPr>
      <w:tabs>
        <w:tab w:val="center" w:pos="4513"/>
        <w:tab w:val="right" w:pos="9026"/>
      </w:tabs>
      <w:spacing w:line="240" w:lineRule="auto"/>
    </w:pPr>
  </w:style>
  <w:style w:type="character" w:customStyle="1" w:styleId="FooterChar">
    <w:name w:val="Footer Char"/>
    <w:basedOn w:val="DefaultParagraphFont"/>
    <w:link w:val="Footer"/>
    <w:uiPriority w:val="99"/>
    <w:rsid w:val="0044463D"/>
  </w:style>
  <w:style w:type="paragraph" w:styleId="TOCHeading">
    <w:name w:val="TOC Heading"/>
    <w:basedOn w:val="Heading1"/>
    <w:next w:val="Normal"/>
    <w:uiPriority w:val="39"/>
    <w:unhideWhenUsed/>
    <w:qFormat/>
    <w:rsid w:val="0044463D"/>
    <w:pPr>
      <w:spacing w:before="240" w:after="0" w:line="259" w:lineRule="auto"/>
      <w:jc w:val="left"/>
      <w:outlineLvl w:val="9"/>
    </w:pPr>
    <w:rPr>
      <w:rFonts w:asciiTheme="majorHAnsi" w:eastAsiaTheme="majorEastAsia" w:hAnsiTheme="majorHAnsi" w:cstheme="majorBidi"/>
      <w:b w:val="0"/>
      <w:color w:val="365F91" w:themeColor="accent1" w:themeShade="BF"/>
      <w:sz w:val="32"/>
      <w:szCs w:val="32"/>
      <w:lang w:val="en-US" w:eastAsia="en-US"/>
    </w:rPr>
  </w:style>
  <w:style w:type="paragraph" w:styleId="TOC1">
    <w:name w:val="toc 1"/>
    <w:basedOn w:val="Normal"/>
    <w:next w:val="Normal"/>
    <w:autoRedefine/>
    <w:uiPriority w:val="39"/>
    <w:unhideWhenUsed/>
    <w:rsid w:val="0044463D"/>
    <w:pPr>
      <w:spacing w:after="100"/>
    </w:pPr>
  </w:style>
  <w:style w:type="character" w:styleId="Hyperlink">
    <w:name w:val="Hyperlink"/>
    <w:basedOn w:val="DefaultParagraphFont"/>
    <w:uiPriority w:val="99"/>
    <w:unhideWhenUsed/>
    <w:rsid w:val="0044463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s://www.coursera.org/in/articles/time-management" TargetMode="External"/><Relationship Id="rId21" Type="http://schemas.openxmlformats.org/officeDocument/2006/relationships/hyperlink" Target="https://journals.lww.com/bbrj/fulltext/2023/07030/prevalence_of_academic_procrastination_and_its.7.aspx" TargetMode="External"/><Relationship Id="rId34" Type="http://schemas.openxmlformats.org/officeDocument/2006/relationships/hyperlink" Target="https://uk.finance.yahoo.com/news/email-alerts-work-chat-apps-ping-fatigue-060017087.html?guccounter=1&amp;guce_referrer=aHR0cHM6Ly93d3cuZ29vZ2xlLmNvbS8&amp;guce_referrer_sig=AQAAANKgRvxlGEpjoYUY6FJ4vT14N32pVUi_F0by-sCeMA6C_DcWeK4j38XNqDz7jDmhos80ASK25-agIlxFIKM7L4bP0jWZHGG-sKwx2YrDXWfECbzaYrZnzPYLB7BMGBYl0cMMwPpkP8n8iVtJitSx4f5zVg-0-AGNRHivw4wuTDMm"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www.elibrary.ru/item.asp?id=75676645" TargetMode="External"/><Relationship Id="rId33" Type="http://schemas.openxmlformats.org/officeDocument/2006/relationships/hyperlink" Target="https://www.forbes.com/sites/bryanrobinson/2025/04/06/ping-fatigue-4-tips-to-tackle-this-silent-culprit-of-burnout/"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pmc.ncbi.nlm.nih.gov/articles/PMC7933620/" TargetMode="External"/><Relationship Id="rId29" Type="http://schemas.openxmlformats.org/officeDocument/2006/relationships/hyperlink" Target="https://asana.com/resources/smart-goals"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cambrilearn.com/blog/the-importance-of-time-management-for-learners" TargetMode="External"/><Relationship Id="rId32" Type="http://schemas.openxmlformats.org/officeDocument/2006/relationships/hyperlink" Target="https://myhours.com/articles/the-importance-of-time-management"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www.forbes.com/sites/amyblaschka/2021/11/06/the-8-best-ways-to-level-up-your-time-management-to-boost-your-career/" TargetMode="External"/><Relationship Id="rId28" Type="http://schemas.openxmlformats.org/officeDocument/2006/relationships/hyperlink" Target="https://ejournal.undiksha.ac.id/index.php/JERE/article/download/44337/26200?__cf_chl_tk=AArSoboHxEDvGUTd9JIPgSi3Iln6uo3Zxdn09fU9_OM-1770703823-1.0.1.1-e4xhxsM1srtVi1Isnyyx7fpcELW3l_RV0rozZ92IF8U" TargetMode="External"/><Relationship Id="rId36"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hyperlink" Target="https://journals.plos.org/plosone/article?id=10.1371/journal.pone.0245066" TargetMode="External"/><Relationship Id="rId31" Type="http://schemas.openxmlformats.org/officeDocument/2006/relationships/hyperlink" Target="https://www.unh.edu/pacs/procrastination-how-avoid-poor-time-management-habits"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www.tandfonline.com/doi/full/10.1080/2331186X.2023.2215594" TargetMode="External"/><Relationship Id="rId27" Type="http://schemas.openxmlformats.org/officeDocument/2006/relationships/hyperlink" Target="https://link.springer.com/article/10.1186/s40359-025-02619-x" TargetMode="External"/><Relationship Id="rId30" Type="http://schemas.openxmlformats.org/officeDocument/2006/relationships/hyperlink" Target="https://www.researchgate.net/profile/Judith-Nesamalar/publication/360081404_Time_Management_Behaviour_During_the_COVID-19_Pandemic_A_Focus_on_Higher_Education_Students/links/626122ea1b747d19c29bae52/Time-Management-Behaviour-During-the-COVID-19-Pandemic-A-Focus-on-Higher-Education-Students.pdf" TargetMode="External"/><Relationship Id="rId35" Type="http://schemas.openxmlformats.org/officeDocument/2006/relationships/hyperlink" Target="https://www.mdpi.com/2076-3387/14/1/17" TargetMode="External"/><Relationship Id="rId8" Type="http://schemas.openxmlformats.org/officeDocument/2006/relationships/image" Target="media/image2.png"/><Relationship Id="rId3"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A98DF-EB36-4BB4-8A26-21B507317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3921</Words>
  <Characters>22355</Characters>
  <Application>Microsoft Office Word</Application>
  <DocSecurity>0</DocSecurity>
  <Lines>186</Lines>
  <Paragraphs>52</Paragraphs>
  <ScaleCrop>false</ScaleCrop>
  <Company/>
  <LinksUpToDate>false</LinksUpToDate>
  <CharactersWithSpaces>26224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revision>2</cp:revision>
  <dcterms:created xsi:type="dcterms:W3CDTF">2026-02-10T09:46:00Z</dcterms:created>
  <dcterms:modified xsi:type="dcterms:W3CDTF">2026-02-10T09:46:00Z</dcterms:modified>
</cp:coreProperties>
</file>